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D5" w:rsidRPr="007550DF" w:rsidRDefault="00561AD5" w:rsidP="007550DF">
      <w:pPr>
        <w:pStyle w:val="Default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550DF">
        <w:rPr>
          <w:b/>
          <w:sz w:val="28"/>
          <w:szCs w:val="28"/>
        </w:rPr>
        <w:t>U</w:t>
      </w:r>
      <w:r w:rsidR="007550DF" w:rsidRPr="007550DF">
        <w:rPr>
          <w:b/>
          <w:sz w:val="28"/>
          <w:szCs w:val="28"/>
        </w:rPr>
        <w:t>CHWAŁA NR XLVII/226/</w:t>
      </w:r>
      <w:r w:rsidR="00C13A91" w:rsidRPr="007550DF">
        <w:rPr>
          <w:b/>
          <w:sz w:val="28"/>
          <w:szCs w:val="28"/>
        </w:rPr>
        <w:t>17</w:t>
      </w:r>
    </w:p>
    <w:p w:rsidR="00C13A91" w:rsidRPr="007550DF" w:rsidRDefault="00C13A91" w:rsidP="007550DF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7550DF">
        <w:rPr>
          <w:b/>
          <w:sz w:val="28"/>
          <w:szCs w:val="28"/>
        </w:rPr>
        <w:t>RADY GMINY ORCHOWO</w:t>
      </w:r>
    </w:p>
    <w:p w:rsidR="00C13A91" w:rsidRPr="007550DF" w:rsidRDefault="007550DF" w:rsidP="007550DF">
      <w:pPr>
        <w:pStyle w:val="Default"/>
        <w:spacing w:line="360" w:lineRule="auto"/>
        <w:jc w:val="center"/>
        <w:rPr>
          <w:sz w:val="28"/>
          <w:szCs w:val="28"/>
        </w:rPr>
      </w:pPr>
      <w:r w:rsidRPr="007550DF">
        <w:rPr>
          <w:sz w:val="28"/>
          <w:szCs w:val="28"/>
        </w:rPr>
        <w:t>z dnia 28 grudnia 2017</w:t>
      </w:r>
      <w:r w:rsidR="00C13A91" w:rsidRPr="007550DF">
        <w:rPr>
          <w:sz w:val="28"/>
          <w:szCs w:val="28"/>
        </w:rPr>
        <w:t xml:space="preserve">r. </w:t>
      </w:r>
    </w:p>
    <w:p w:rsidR="00561AD5" w:rsidRPr="00561AD5" w:rsidRDefault="00561AD5" w:rsidP="00882741">
      <w:pPr>
        <w:pStyle w:val="Default"/>
        <w:spacing w:line="276" w:lineRule="auto"/>
        <w:jc w:val="both"/>
        <w:rPr>
          <w:b/>
          <w:bCs/>
        </w:rPr>
      </w:pPr>
    </w:p>
    <w:p w:rsidR="00561AD5" w:rsidRPr="00561AD5" w:rsidRDefault="007550DF" w:rsidP="007550DF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w sprawie</w:t>
      </w:r>
      <w:r w:rsidR="00561AD5" w:rsidRPr="00561AD5">
        <w:rPr>
          <w:b/>
          <w:bCs/>
        </w:rPr>
        <w:t xml:space="preserve"> określenia formatu elektronicznego, warunk</w:t>
      </w:r>
      <w:r w:rsidR="006565EE">
        <w:rPr>
          <w:b/>
          <w:bCs/>
        </w:rPr>
        <w:t>ów i trybu składania formularza informacji</w:t>
      </w:r>
      <w:r w:rsidR="00561AD5" w:rsidRPr="00561AD5">
        <w:rPr>
          <w:b/>
          <w:bCs/>
        </w:rPr>
        <w:t xml:space="preserve"> </w:t>
      </w:r>
      <w:r w:rsidR="00C13A91">
        <w:rPr>
          <w:b/>
          <w:bCs/>
        </w:rPr>
        <w:t>w sprawie podatku</w:t>
      </w:r>
      <w:r w:rsidR="00561AD5" w:rsidRPr="00561AD5">
        <w:rPr>
          <w:b/>
          <w:bCs/>
        </w:rPr>
        <w:t xml:space="preserve"> od nieruchomości za pomocą śro</w:t>
      </w:r>
      <w:r w:rsidR="00C13A91">
        <w:rPr>
          <w:b/>
          <w:bCs/>
        </w:rPr>
        <w:t>dków komunikacji elektronicznej</w:t>
      </w:r>
    </w:p>
    <w:p w:rsidR="00561AD5" w:rsidRPr="00561AD5" w:rsidRDefault="00561AD5" w:rsidP="00882741">
      <w:pPr>
        <w:pStyle w:val="Default"/>
        <w:spacing w:line="276" w:lineRule="auto"/>
        <w:jc w:val="both"/>
      </w:pPr>
    </w:p>
    <w:p w:rsidR="00561AD5" w:rsidRDefault="00561AD5" w:rsidP="007550DF">
      <w:pPr>
        <w:pStyle w:val="Default"/>
        <w:spacing w:line="360" w:lineRule="auto"/>
        <w:ind w:firstLine="708"/>
        <w:jc w:val="both"/>
      </w:pPr>
      <w:r w:rsidRPr="00561AD5">
        <w:t>Na podstawie art. 18 ust. 2 pkt 8 ustawy z dnia 8 marca 1990 roku o samorządzie gminny</w:t>
      </w:r>
      <w:r w:rsidR="00C13A91">
        <w:t>m (</w:t>
      </w:r>
      <w:proofErr w:type="spellStart"/>
      <w:r w:rsidR="00C13A91">
        <w:t>t.j</w:t>
      </w:r>
      <w:proofErr w:type="spellEnd"/>
      <w:r w:rsidR="00C13A91">
        <w:t>.</w:t>
      </w:r>
      <w:r>
        <w:t xml:space="preserve"> Dz.U. z 2017 roku, poz. 1875</w:t>
      </w:r>
      <w:r w:rsidR="00CC0D0F">
        <w:t xml:space="preserve"> z </w:t>
      </w:r>
      <w:proofErr w:type="spellStart"/>
      <w:r w:rsidR="00CC0D0F">
        <w:t>późn</w:t>
      </w:r>
      <w:proofErr w:type="spellEnd"/>
      <w:r w:rsidR="00CC0D0F">
        <w:t>. zm.</w:t>
      </w:r>
      <w:r>
        <w:t xml:space="preserve">), art. 6 ust. 14, ust. 15 </w:t>
      </w:r>
      <w:r w:rsidRPr="00561AD5">
        <w:t>ustawy z dnia 12 stycznia 1991 r. o podatkach i opłatach lokalnych</w:t>
      </w:r>
      <w:r w:rsidR="00C13A91">
        <w:t xml:space="preserve"> (</w:t>
      </w:r>
      <w:proofErr w:type="spellStart"/>
      <w:r w:rsidR="00C13A91">
        <w:t>t.j</w:t>
      </w:r>
      <w:proofErr w:type="spellEnd"/>
      <w:r w:rsidR="00C13A91">
        <w:t>.</w:t>
      </w:r>
      <w:r>
        <w:t xml:space="preserve"> Dz. U. z 2017</w:t>
      </w:r>
      <w:r w:rsidRPr="00561AD5">
        <w:t xml:space="preserve"> r. poz. </w:t>
      </w:r>
      <w:r>
        <w:t>1785</w:t>
      </w:r>
      <w:r w:rsidR="00C13A91">
        <w:t xml:space="preserve"> z </w:t>
      </w:r>
      <w:proofErr w:type="spellStart"/>
      <w:r w:rsidR="00C13A91">
        <w:t>późn</w:t>
      </w:r>
      <w:proofErr w:type="spellEnd"/>
      <w:r w:rsidR="00C13A91">
        <w:t>. zm.</w:t>
      </w:r>
      <w:r>
        <w:t>)</w:t>
      </w:r>
      <w:r w:rsidRPr="00882741">
        <w:t xml:space="preserve"> Rada </w:t>
      </w:r>
      <w:r w:rsidR="00084DD5" w:rsidRPr="00882741">
        <w:t xml:space="preserve">Gminy </w:t>
      </w:r>
      <w:r w:rsidR="00C13A91">
        <w:t>Orchowo</w:t>
      </w:r>
      <w:r w:rsidRPr="00882741">
        <w:t xml:space="preserve"> uchwala</w:t>
      </w:r>
      <w:r w:rsidR="00C13A91">
        <w:t>,</w:t>
      </w:r>
      <w:r w:rsidRPr="00561AD5">
        <w:t xml:space="preserve"> co następuje: </w:t>
      </w:r>
    </w:p>
    <w:p w:rsidR="00084DD5" w:rsidRPr="00E9330E" w:rsidRDefault="00084DD5" w:rsidP="007550DF">
      <w:pPr>
        <w:pStyle w:val="Default"/>
        <w:spacing w:line="360" w:lineRule="auto"/>
        <w:jc w:val="both"/>
        <w:rPr>
          <w:sz w:val="16"/>
          <w:szCs w:val="16"/>
        </w:rPr>
      </w:pPr>
    </w:p>
    <w:p w:rsidR="00561AD5" w:rsidRPr="00561AD5" w:rsidRDefault="00561AD5" w:rsidP="007550DF">
      <w:pPr>
        <w:pStyle w:val="Default"/>
        <w:spacing w:line="360" w:lineRule="auto"/>
        <w:jc w:val="both"/>
      </w:pPr>
      <w:r w:rsidRPr="00561AD5">
        <w:rPr>
          <w:b/>
          <w:bCs/>
        </w:rPr>
        <w:t xml:space="preserve">§ 1. </w:t>
      </w:r>
      <w:r w:rsidRPr="00561AD5">
        <w:t>1.</w:t>
      </w:r>
      <w:r w:rsidR="003F4180">
        <w:t xml:space="preserve"> Format elektroniczny formularza</w:t>
      </w:r>
      <w:r w:rsidRPr="00561AD5">
        <w:t xml:space="preserve"> informacji na podatek od nieruchomości określa się </w:t>
      </w:r>
      <w:r w:rsidR="00E9330E">
        <w:br/>
      </w:r>
      <w:r w:rsidRPr="00561AD5">
        <w:t xml:space="preserve">w formacie danych XML. </w:t>
      </w:r>
    </w:p>
    <w:p w:rsidR="00561AD5" w:rsidRPr="00561AD5" w:rsidRDefault="00561AD5" w:rsidP="007550DF">
      <w:pPr>
        <w:pStyle w:val="Default"/>
        <w:spacing w:line="360" w:lineRule="auto"/>
        <w:jc w:val="both"/>
      </w:pPr>
      <w:r w:rsidRPr="00561AD5">
        <w:t>2. Układ infor</w:t>
      </w:r>
      <w:r w:rsidR="00C93C74">
        <w:t xml:space="preserve">macji i powiązań między danymi </w:t>
      </w:r>
      <w:r w:rsidRPr="00561AD5">
        <w:t xml:space="preserve">w </w:t>
      </w:r>
      <w:r w:rsidR="003F4180">
        <w:t>informacji</w:t>
      </w:r>
      <w:r w:rsidR="00C93C74">
        <w:t xml:space="preserve"> na podatek od nieruchomości </w:t>
      </w:r>
      <w:r w:rsidRPr="00561AD5">
        <w:t>- określa zał</w:t>
      </w:r>
      <w:r w:rsidR="00084DD5">
        <w:t>ącznik nr 1</w:t>
      </w:r>
      <w:r w:rsidR="00C13A91">
        <w:t xml:space="preserve"> do niniejszej uchwały.</w:t>
      </w:r>
    </w:p>
    <w:p w:rsidR="00C13A91" w:rsidRPr="00E9330E" w:rsidRDefault="00C13A91" w:rsidP="007550DF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</w:p>
    <w:p w:rsidR="00561AD5" w:rsidRPr="00561AD5" w:rsidRDefault="00084DD5" w:rsidP="007550DF">
      <w:pPr>
        <w:pStyle w:val="Default"/>
        <w:spacing w:line="360" w:lineRule="auto"/>
        <w:jc w:val="both"/>
      </w:pPr>
      <w:r>
        <w:rPr>
          <w:b/>
          <w:bCs/>
        </w:rPr>
        <w:t>§ 2</w:t>
      </w:r>
      <w:r w:rsidR="00561AD5" w:rsidRPr="00561AD5">
        <w:rPr>
          <w:b/>
          <w:bCs/>
        </w:rPr>
        <w:t xml:space="preserve">. </w:t>
      </w:r>
      <w:r w:rsidR="003F4180">
        <w:t>Informacj</w:t>
      </w:r>
      <w:r w:rsidR="00C13A91">
        <w:t>a</w:t>
      </w:r>
      <w:r w:rsidR="00561AD5" w:rsidRPr="00561AD5">
        <w:t xml:space="preserve"> </w:t>
      </w:r>
      <w:r w:rsidR="00C13A91">
        <w:t>podatkowa</w:t>
      </w:r>
      <w:r w:rsidR="00561AD5" w:rsidRPr="00561AD5">
        <w:t>, o któr</w:t>
      </w:r>
      <w:r w:rsidR="003F4180">
        <w:t>ej</w:t>
      </w:r>
      <w:r w:rsidR="00561AD5" w:rsidRPr="00561AD5">
        <w:t xml:space="preserve"> mowa w § 1 niniejszej uchwały: </w:t>
      </w:r>
    </w:p>
    <w:p w:rsidR="00561AD5" w:rsidRPr="00561AD5" w:rsidRDefault="003F4180" w:rsidP="007550DF">
      <w:pPr>
        <w:pStyle w:val="Default"/>
        <w:spacing w:line="360" w:lineRule="auto"/>
        <w:jc w:val="both"/>
      </w:pPr>
      <w:r>
        <w:t>1. opisana</w:t>
      </w:r>
      <w:r w:rsidR="00561AD5" w:rsidRPr="00561AD5">
        <w:t xml:space="preserve"> </w:t>
      </w:r>
      <w:r>
        <w:t>jest</w:t>
      </w:r>
      <w:r w:rsidR="00561AD5" w:rsidRPr="00561AD5">
        <w:t xml:space="preserve"> w katalogu usług Elektronicznej Platformy Usług Administracji Publiczne</w:t>
      </w:r>
      <w:r w:rsidR="00C13A91">
        <w:t>j pod adresem: www.epuap.gov.pl,</w:t>
      </w:r>
    </w:p>
    <w:p w:rsidR="003B4036" w:rsidRDefault="00561AD5" w:rsidP="007550DF">
      <w:pPr>
        <w:pStyle w:val="Default"/>
        <w:spacing w:line="360" w:lineRule="auto"/>
        <w:jc w:val="both"/>
      </w:pPr>
      <w:r w:rsidRPr="00561AD5">
        <w:t>2. mo</w:t>
      </w:r>
      <w:r w:rsidR="003F4180">
        <w:t>że być przesyłana</w:t>
      </w:r>
      <w:r w:rsidRPr="00561AD5">
        <w:t xml:space="preserve"> przez podatników w formie elektronicznej za pośrednictwem strony internetowej Elektronicznej Platformy Usług Administracji Publicznej www.epuap.gov.pl. </w:t>
      </w:r>
    </w:p>
    <w:p w:rsidR="00C13A91" w:rsidRPr="00E9330E" w:rsidRDefault="00C13A91" w:rsidP="007550DF">
      <w:pPr>
        <w:pStyle w:val="Default"/>
        <w:spacing w:line="360" w:lineRule="auto"/>
        <w:jc w:val="both"/>
        <w:rPr>
          <w:b/>
          <w:sz w:val="16"/>
          <w:szCs w:val="16"/>
        </w:rPr>
      </w:pPr>
    </w:p>
    <w:p w:rsidR="00882741" w:rsidRDefault="00882741" w:rsidP="007550DF">
      <w:pPr>
        <w:pStyle w:val="Default"/>
        <w:spacing w:line="360" w:lineRule="auto"/>
        <w:jc w:val="both"/>
      </w:pPr>
      <w:r w:rsidRPr="00882741">
        <w:rPr>
          <w:b/>
        </w:rPr>
        <w:t xml:space="preserve">§ 3. </w:t>
      </w:r>
      <w:r w:rsidR="003F4180">
        <w:t>Informacja na podatek od nieruchomości</w:t>
      </w:r>
      <w:r>
        <w:t xml:space="preserve"> przesyłan</w:t>
      </w:r>
      <w:r w:rsidR="003F4180">
        <w:t>a</w:t>
      </w:r>
      <w:r>
        <w:t xml:space="preserve"> za pośrednictwem środk</w:t>
      </w:r>
      <w:r w:rsidR="00E9330E">
        <w:t>ów  komunikacji elektronicznej nie musi</w:t>
      </w:r>
      <w:r w:rsidR="003F4180">
        <w:t xml:space="preserve"> być znakowana</w:t>
      </w:r>
      <w:r>
        <w:t xml:space="preserve"> czasem przez wysyłającego. Fakt otrzymania przez serwer Urzędu</w:t>
      </w:r>
      <w:r w:rsidR="003F4180">
        <w:t xml:space="preserve"> Gminy </w:t>
      </w:r>
      <w:r w:rsidR="00E9330E">
        <w:t>Orchowo</w:t>
      </w:r>
      <w:r w:rsidR="003F4180">
        <w:t xml:space="preserve">  informacji</w:t>
      </w:r>
      <w:r>
        <w:t xml:space="preserve">  podatkowej, przesyłanej w formi</w:t>
      </w:r>
      <w:r w:rsidR="00E9330E">
        <w:t>e elektronicznej, zostanie potwierdzony przez wygenerowane w sposób</w:t>
      </w:r>
      <w:r>
        <w:t xml:space="preserve"> aut</w:t>
      </w:r>
      <w:r w:rsidR="003F4180">
        <w:t>om</w:t>
      </w:r>
      <w:r w:rsidR="00E9330E">
        <w:t xml:space="preserve">atyczny urzędowe poświadczenie odbioru, </w:t>
      </w:r>
      <w:r w:rsidR="003F4180">
        <w:t xml:space="preserve"> które zostanie</w:t>
      </w:r>
      <w:r>
        <w:t xml:space="preserve"> przekazane  do nadawcy drogą elektroniczną.</w:t>
      </w:r>
    </w:p>
    <w:p w:rsidR="00E9330E" w:rsidRPr="00E9330E" w:rsidRDefault="00E9330E" w:rsidP="007550DF">
      <w:pPr>
        <w:pStyle w:val="Default"/>
        <w:spacing w:line="360" w:lineRule="auto"/>
        <w:jc w:val="both"/>
        <w:rPr>
          <w:b/>
          <w:bCs/>
          <w:color w:val="auto"/>
          <w:sz w:val="16"/>
          <w:szCs w:val="16"/>
        </w:rPr>
      </w:pPr>
    </w:p>
    <w:p w:rsidR="00084DD5" w:rsidRPr="00561AD5" w:rsidRDefault="00882741" w:rsidP="007550DF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>§ 4</w:t>
      </w:r>
      <w:r w:rsidR="00084DD5" w:rsidRPr="00561AD5">
        <w:rPr>
          <w:b/>
          <w:bCs/>
          <w:color w:val="auto"/>
        </w:rPr>
        <w:t xml:space="preserve">. </w:t>
      </w:r>
      <w:r w:rsidR="003F4180">
        <w:rPr>
          <w:color w:val="auto"/>
        </w:rPr>
        <w:t>Informacja podatkowa</w:t>
      </w:r>
      <w:r w:rsidR="00084DD5" w:rsidRPr="00561AD5">
        <w:rPr>
          <w:color w:val="auto"/>
        </w:rPr>
        <w:t xml:space="preserve"> przesyłan</w:t>
      </w:r>
      <w:r w:rsidR="003F4180">
        <w:rPr>
          <w:color w:val="auto"/>
        </w:rPr>
        <w:t>a</w:t>
      </w:r>
      <w:r w:rsidR="00084DD5" w:rsidRPr="00561AD5">
        <w:rPr>
          <w:color w:val="auto"/>
        </w:rPr>
        <w:t xml:space="preserve"> za pośrednictwem środków </w:t>
      </w:r>
      <w:r w:rsidR="003F4180">
        <w:rPr>
          <w:color w:val="auto"/>
        </w:rPr>
        <w:t>komunikacji elektronicznej musi być opatrzona</w:t>
      </w:r>
      <w:r w:rsidR="00084DD5" w:rsidRPr="00561AD5">
        <w:rPr>
          <w:color w:val="auto"/>
        </w:rPr>
        <w:t xml:space="preserve"> bezpiecznym podpisem elektronicznym weryfikowanym za pomocą ważnego kwalifikowanego certyfikatu lub podpisem potwierdzonym profilem zaufanym </w:t>
      </w:r>
      <w:proofErr w:type="spellStart"/>
      <w:r w:rsidR="00084DD5" w:rsidRPr="00561AD5">
        <w:rPr>
          <w:color w:val="auto"/>
        </w:rPr>
        <w:t>ePUAP</w:t>
      </w:r>
      <w:proofErr w:type="spellEnd"/>
      <w:r w:rsidR="00084DD5" w:rsidRPr="00561AD5">
        <w:rPr>
          <w:color w:val="auto"/>
        </w:rPr>
        <w:t xml:space="preserve">. </w:t>
      </w:r>
    </w:p>
    <w:p w:rsidR="00E9330E" w:rsidRDefault="00E9330E" w:rsidP="007550DF">
      <w:pPr>
        <w:pStyle w:val="Default"/>
        <w:spacing w:line="360" w:lineRule="auto"/>
        <w:jc w:val="both"/>
        <w:rPr>
          <w:b/>
          <w:bCs/>
          <w:color w:val="auto"/>
          <w:sz w:val="16"/>
          <w:szCs w:val="16"/>
        </w:rPr>
      </w:pPr>
    </w:p>
    <w:p w:rsidR="007550DF" w:rsidRPr="00E9330E" w:rsidRDefault="007550DF" w:rsidP="007550DF">
      <w:pPr>
        <w:pStyle w:val="Default"/>
        <w:spacing w:line="360" w:lineRule="auto"/>
        <w:jc w:val="both"/>
        <w:rPr>
          <w:b/>
          <w:bCs/>
          <w:color w:val="auto"/>
          <w:sz w:val="16"/>
          <w:szCs w:val="16"/>
        </w:rPr>
      </w:pPr>
    </w:p>
    <w:p w:rsidR="00084DD5" w:rsidRPr="00561AD5" w:rsidRDefault="00882741" w:rsidP="007550DF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lastRenderedPageBreak/>
        <w:t>§ 5</w:t>
      </w:r>
      <w:r w:rsidR="00084DD5" w:rsidRPr="00561AD5">
        <w:rPr>
          <w:b/>
          <w:bCs/>
          <w:color w:val="auto"/>
        </w:rPr>
        <w:t xml:space="preserve">. </w:t>
      </w:r>
      <w:r w:rsidR="00084DD5" w:rsidRPr="00561AD5">
        <w:rPr>
          <w:color w:val="auto"/>
        </w:rPr>
        <w:t xml:space="preserve">Przekazywanie za pośrednictwem środków komunikacji elektronicznej </w:t>
      </w:r>
      <w:r w:rsidR="003F4180">
        <w:rPr>
          <w:color w:val="auto"/>
        </w:rPr>
        <w:t xml:space="preserve">informacji </w:t>
      </w:r>
      <w:r w:rsidR="00CB4461">
        <w:rPr>
          <w:color w:val="auto"/>
        </w:rPr>
        <w:t>na podatek</w:t>
      </w:r>
      <w:r w:rsidR="003F4180">
        <w:rPr>
          <w:color w:val="auto"/>
        </w:rPr>
        <w:t xml:space="preserve"> od nieruchomo</w:t>
      </w:r>
      <w:r w:rsidR="00E9330E">
        <w:rPr>
          <w:color w:val="auto"/>
        </w:rPr>
        <w:t>ści</w:t>
      </w:r>
      <w:r w:rsidR="00084DD5" w:rsidRPr="00561AD5">
        <w:rPr>
          <w:color w:val="auto"/>
        </w:rPr>
        <w:t xml:space="preserve"> musi odbywać się w sposób zapewniający bezpieczeństwo, wiarygodność i niezaprzeczalność danych w nich zawartych oraz w sposób zapewniający ich ochronę przed nieuprawnionym dostępem. </w:t>
      </w:r>
    </w:p>
    <w:p w:rsidR="00E9330E" w:rsidRPr="00E9330E" w:rsidRDefault="00E9330E" w:rsidP="007550DF">
      <w:pPr>
        <w:pStyle w:val="Default"/>
        <w:spacing w:line="360" w:lineRule="auto"/>
        <w:jc w:val="both"/>
        <w:rPr>
          <w:b/>
          <w:bCs/>
          <w:color w:val="auto"/>
          <w:sz w:val="16"/>
          <w:szCs w:val="16"/>
        </w:rPr>
      </w:pPr>
    </w:p>
    <w:p w:rsidR="00084DD5" w:rsidRPr="00561AD5" w:rsidRDefault="00882741" w:rsidP="007550DF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>§ 6</w:t>
      </w:r>
      <w:r w:rsidR="00084DD5" w:rsidRPr="00561AD5">
        <w:rPr>
          <w:b/>
          <w:bCs/>
          <w:color w:val="auto"/>
        </w:rPr>
        <w:t xml:space="preserve">. </w:t>
      </w:r>
      <w:r w:rsidR="003F4180">
        <w:rPr>
          <w:color w:val="auto"/>
        </w:rPr>
        <w:t xml:space="preserve">Informacja </w:t>
      </w:r>
      <w:r w:rsidR="00CB4461">
        <w:rPr>
          <w:color w:val="auto"/>
        </w:rPr>
        <w:t>na podatek</w:t>
      </w:r>
      <w:r w:rsidR="003F4180">
        <w:rPr>
          <w:color w:val="auto"/>
        </w:rPr>
        <w:t xml:space="preserve"> od nieruchomości może być składana</w:t>
      </w:r>
      <w:r w:rsidR="00084DD5" w:rsidRPr="00561AD5">
        <w:rPr>
          <w:color w:val="auto"/>
        </w:rPr>
        <w:t xml:space="preserve"> w formie elektronicznej bez względu na wysokość zobowiązania podatkowego, kwoty nadpłaty lub zwrotu podatku. </w:t>
      </w:r>
    </w:p>
    <w:p w:rsidR="00E9330E" w:rsidRPr="00E9330E" w:rsidRDefault="00E9330E" w:rsidP="007550DF">
      <w:pPr>
        <w:pStyle w:val="Default"/>
        <w:spacing w:line="360" w:lineRule="auto"/>
        <w:jc w:val="both"/>
        <w:rPr>
          <w:b/>
          <w:bCs/>
          <w:color w:val="auto"/>
          <w:sz w:val="16"/>
          <w:szCs w:val="16"/>
        </w:rPr>
      </w:pPr>
    </w:p>
    <w:p w:rsidR="00084DD5" w:rsidRPr="00561AD5" w:rsidRDefault="003F4180" w:rsidP="007550DF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>§ 7</w:t>
      </w:r>
      <w:r w:rsidR="00084DD5" w:rsidRPr="00561AD5">
        <w:rPr>
          <w:b/>
          <w:bCs/>
          <w:color w:val="auto"/>
        </w:rPr>
        <w:t xml:space="preserve">. </w:t>
      </w:r>
      <w:r w:rsidR="00084DD5" w:rsidRPr="00561AD5">
        <w:rPr>
          <w:color w:val="auto"/>
        </w:rPr>
        <w:t xml:space="preserve">Wykonanie uchwały powierza się </w:t>
      </w:r>
      <w:r w:rsidR="00882741" w:rsidRPr="00882741">
        <w:rPr>
          <w:color w:val="auto"/>
        </w:rPr>
        <w:t xml:space="preserve">Wójtowi Gminy </w:t>
      </w:r>
      <w:r w:rsidR="00E9330E">
        <w:rPr>
          <w:color w:val="auto"/>
        </w:rPr>
        <w:t>Orchowo.</w:t>
      </w:r>
    </w:p>
    <w:p w:rsidR="00E9330E" w:rsidRPr="00E9330E" w:rsidRDefault="00E9330E" w:rsidP="007550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84DD5" w:rsidRDefault="003F4180" w:rsidP="007550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084DD5" w:rsidRPr="00561A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84DD5" w:rsidRPr="00561AD5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</w:t>
      </w:r>
      <w:r w:rsidR="00E9330E">
        <w:rPr>
          <w:rFonts w:ascii="Times New Roman" w:hAnsi="Times New Roman" w:cs="Times New Roman"/>
          <w:sz w:val="24"/>
          <w:szCs w:val="24"/>
        </w:rPr>
        <w:t>Województwa Wielkopolskiego.</w:t>
      </w:r>
    </w:p>
    <w:p w:rsidR="00C13A91" w:rsidRDefault="00C13A91" w:rsidP="008827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0DF" w:rsidRP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50DF"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:rsidR="007550DF" w:rsidRP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DF">
        <w:rPr>
          <w:rFonts w:ascii="Times New Roman" w:hAnsi="Times New Roman" w:cs="Times New Roman"/>
          <w:b/>
          <w:sz w:val="24"/>
          <w:szCs w:val="24"/>
        </w:rPr>
        <w:tab/>
      </w:r>
      <w:r w:rsidRPr="007550DF">
        <w:rPr>
          <w:rFonts w:ascii="Times New Roman" w:hAnsi="Times New Roman" w:cs="Times New Roman"/>
          <w:b/>
          <w:sz w:val="24"/>
          <w:szCs w:val="24"/>
        </w:rPr>
        <w:tab/>
      </w:r>
      <w:r w:rsidRPr="007550DF">
        <w:rPr>
          <w:rFonts w:ascii="Times New Roman" w:hAnsi="Times New Roman" w:cs="Times New Roman"/>
          <w:b/>
          <w:sz w:val="24"/>
          <w:szCs w:val="24"/>
        </w:rPr>
        <w:tab/>
      </w:r>
      <w:r w:rsidRPr="007550DF">
        <w:rPr>
          <w:rFonts w:ascii="Times New Roman" w:hAnsi="Times New Roman" w:cs="Times New Roman"/>
          <w:b/>
          <w:sz w:val="24"/>
          <w:szCs w:val="24"/>
        </w:rPr>
        <w:tab/>
      </w:r>
      <w:r w:rsidRPr="007550DF">
        <w:rPr>
          <w:rFonts w:ascii="Times New Roman" w:hAnsi="Times New Roman" w:cs="Times New Roman"/>
          <w:b/>
          <w:sz w:val="24"/>
          <w:szCs w:val="24"/>
        </w:rPr>
        <w:tab/>
      </w:r>
      <w:r w:rsidRPr="007550DF">
        <w:rPr>
          <w:rFonts w:ascii="Times New Roman" w:hAnsi="Times New Roman" w:cs="Times New Roman"/>
          <w:b/>
          <w:sz w:val="24"/>
          <w:szCs w:val="24"/>
        </w:rPr>
        <w:tab/>
      </w:r>
      <w:r w:rsidRPr="007550DF">
        <w:rPr>
          <w:rFonts w:ascii="Times New Roman" w:hAnsi="Times New Roman" w:cs="Times New Roman"/>
          <w:b/>
          <w:sz w:val="24"/>
          <w:szCs w:val="24"/>
        </w:rPr>
        <w:tab/>
      </w:r>
      <w:r w:rsidRPr="007550DF">
        <w:rPr>
          <w:rFonts w:ascii="Times New Roman" w:hAnsi="Times New Roman" w:cs="Times New Roman"/>
          <w:b/>
          <w:sz w:val="24"/>
          <w:szCs w:val="24"/>
        </w:rPr>
        <w:tab/>
        <w:t xml:space="preserve">      Orchowo</w:t>
      </w:r>
    </w:p>
    <w:p w:rsidR="007550DF" w:rsidRPr="007550DF" w:rsidRDefault="007550DF" w:rsidP="007550DF">
      <w:pPr>
        <w:spacing w:after="0"/>
        <w:ind w:left="354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50DF" w:rsidRPr="007550DF" w:rsidRDefault="007550DF" w:rsidP="007550DF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550DF">
        <w:rPr>
          <w:rFonts w:ascii="Times New Roman" w:hAnsi="Times New Roman" w:cs="Times New Roman"/>
          <w:b/>
          <w:sz w:val="24"/>
          <w:szCs w:val="24"/>
        </w:rPr>
        <w:t xml:space="preserve">      Władysław Jakubowski</w:t>
      </w: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550DF" w:rsidRP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DF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7550DF" w:rsidRP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DF">
        <w:rPr>
          <w:rFonts w:ascii="Times New Roman" w:hAnsi="Times New Roman" w:cs="Times New Roman"/>
          <w:b/>
          <w:sz w:val="28"/>
          <w:szCs w:val="28"/>
        </w:rPr>
        <w:t xml:space="preserve">DO UCHWAŁY NR XLVII/226/17 </w:t>
      </w:r>
    </w:p>
    <w:p w:rsidR="007550DF" w:rsidRP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DF">
        <w:rPr>
          <w:rFonts w:ascii="Times New Roman" w:hAnsi="Times New Roman" w:cs="Times New Roman"/>
          <w:b/>
          <w:sz w:val="28"/>
          <w:szCs w:val="28"/>
        </w:rPr>
        <w:t xml:space="preserve">RADY GMINY ORCHOWO  </w:t>
      </w:r>
    </w:p>
    <w:p w:rsidR="007550DF" w:rsidRPr="007550DF" w:rsidRDefault="007550DF" w:rsidP="00755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0DF">
        <w:rPr>
          <w:rFonts w:ascii="Times New Roman" w:hAnsi="Times New Roman" w:cs="Times New Roman"/>
          <w:sz w:val="28"/>
          <w:szCs w:val="28"/>
        </w:rPr>
        <w:t>z dnia 28 grudnia 2017r.</w:t>
      </w:r>
    </w:p>
    <w:p w:rsidR="00C13A91" w:rsidRPr="00E9330E" w:rsidRDefault="00C13A91" w:rsidP="007550D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13A91" w:rsidRDefault="00C13A91" w:rsidP="007550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A91" w:rsidRDefault="00C13A91" w:rsidP="007550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91">
        <w:rPr>
          <w:rFonts w:ascii="Times New Roman" w:hAnsi="Times New Roman" w:cs="Times New Roman"/>
          <w:sz w:val="24"/>
          <w:szCs w:val="24"/>
        </w:rPr>
        <w:t>Ustawa z dnia 12 stycznia 1991 r. o podatkach i opłatach lokalnych. (</w:t>
      </w:r>
      <w:proofErr w:type="spellStart"/>
      <w:r w:rsidRPr="00C13A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3A91">
        <w:rPr>
          <w:rFonts w:ascii="Times New Roman" w:hAnsi="Times New Roman" w:cs="Times New Roman"/>
          <w:sz w:val="24"/>
          <w:szCs w:val="24"/>
        </w:rPr>
        <w:t>. Dz. U. z</w:t>
      </w:r>
      <w:r w:rsidR="00E9330E">
        <w:rPr>
          <w:rFonts w:ascii="Times New Roman" w:hAnsi="Times New Roman" w:cs="Times New Roman"/>
          <w:sz w:val="24"/>
          <w:szCs w:val="24"/>
        </w:rPr>
        <w:t xml:space="preserve"> 2017 r. poz. 1785 z </w:t>
      </w:r>
      <w:proofErr w:type="spellStart"/>
      <w:r w:rsidR="00E9330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9330E">
        <w:rPr>
          <w:rFonts w:ascii="Times New Roman" w:hAnsi="Times New Roman" w:cs="Times New Roman"/>
          <w:sz w:val="24"/>
          <w:szCs w:val="24"/>
        </w:rPr>
        <w:t>. zm.) stanowi iż:</w:t>
      </w:r>
    </w:p>
    <w:p w:rsidR="00C10D88" w:rsidRDefault="00E9330E" w:rsidP="007550DF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Art. 6 ust. </w:t>
      </w:r>
      <w:r w:rsidR="00C13A91" w:rsidRPr="001D661A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14. Rada gminy może określić, w drodze uchwały, warunki i tryb składania informacji o nieruchomościach i obiektach budowlanych oraz deklaracji na </w:t>
      </w:r>
      <w:r w:rsidR="00C13A91" w:rsidRPr="001D661A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EE75"/>
          <w:lang w:eastAsia="pl-PL"/>
        </w:rPr>
        <w:t>podatek</w:t>
      </w:r>
      <w:r w:rsidR="00C13A91" w:rsidRPr="001D661A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od nieruchomości za pomocą środków komunikacji elektronicznej, w szczególności:</w:t>
      </w:r>
      <w:r w:rsidR="00C10D8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</w:p>
    <w:p w:rsidR="00C10D88" w:rsidRDefault="00C13A91" w:rsidP="007550D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10D8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ich format elektroniczny oraz układ informacji i powiązań między nimi zgodnie z </w:t>
      </w:r>
      <w:hyperlink r:id="rId5" w:anchor="/search-hypertext/16793992_art(6)_2?pit=2017-12-11" w:tgtFrame="_blank" w:history="1">
        <w:r w:rsidRPr="00C10D88">
          <w:rPr>
            <w:rFonts w:ascii="Open Sans" w:eastAsia="Times New Roman" w:hAnsi="Open Sans" w:cs="Times New Roman"/>
            <w:color w:val="1B7AB8"/>
            <w:sz w:val="24"/>
            <w:szCs w:val="24"/>
            <w:u w:val="single"/>
            <w:lang w:eastAsia="pl-PL"/>
          </w:rPr>
          <w:t>przepisami</w:t>
        </w:r>
      </w:hyperlink>
      <w:r w:rsidRPr="00C10D8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o informatyzacji działalności podmiotów realizujących zadania publiczne;</w:t>
      </w:r>
    </w:p>
    <w:p w:rsidR="00C10D88" w:rsidRDefault="00C13A91" w:rsidP="007550D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10D8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sposób ich przesyłania za pomocą środków komunikacji elektronicznej;</w:t>
      </w:r>
    </w:p>
    <w:p w:rsidR="00C13A91" w:rsidRPr="00C10D88" w:rsidRDefault="00C13A91" w:rsidP="007550D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10D8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rodzaje podpisu elektronicznego, którym powinny być opatrzone.</w:t>
      </w:r>
    </w:p>
    <w:p w:rsidR="00C13A91" w:rsidRPr="001D661A" w:rsidRDefault="00E9330E" w:rsidP="007550DF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Art. 6 ust. </w:t>
      </w:r>
      <w:r w:rsidR="00C13A91" w:rsidRPr="001D661A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15. Rada gminy w uchwale, o której mowa w ust. 14, uwzględnia w szczególności:</w:t>
      </w:r>
    </w:p>
    <w:p w:rsidR="00C10D88" w:rsidRDefault="00C13A91" w:rsidP="007550DF">
      <w:pPr>
        <w:pStyle w:val="Akapitzlist"/>
        <w:numPr>
          <w:ilvl w:val="0"/>
          <w:numId w:val="4"/>
        </w:numPr>
        <w:shd w:val="clear" w:color="auto" w:fill="FFFFFF"/>
        <w:spacing w:after="72" w:line="36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10D8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zakres danych zawartych we wzorach określonych uchwałą rady gminy w sprawie wzorów informacji o nieruchomościach i obiektach budowlanych i deklaracji na </w:t>
      </w:r>
      <w:r w:rsidRPr="00C10D88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EE75"/>
          <w:lang w:eastAsia="pl-PL"/>
        </w:rPr>
        <w:t>podatek</w:t>
      </w:r>
      <w:r w:rsidRPr="00C10D8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od nieruchomości oraz konieczność ich opatrzenia podpisem elektronicznym;</w:t>
      </w:r>
    </w:p>
    <w:p w:rsidR="00C10D88" w:rsidRDefault="00C13A91" w:rsidP="007550DF">
      <w:pPr>
        <w:pStyle w:val="Akapitzlist"/>
        <w:numPr>
          <w:ilvl w:val="0"/>
          <w:numId w:val="4"/>
        </w:numPr>
        <w:shd w:val="clear" w:color="auto" w:fill="FFFFFF"/>
        <w:spacing w:after="72" w:line="36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10D8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potrzebę zapewnienia bezpieczeństwa, wiarygodności i niezaprzeczalności danych zawartych w informacjach o nieruchomościach i obiektach budowlanych i deklaracjach na </w:t>
      </w:r>
      <w:r w:rsidRPr="00C10D88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EE75"/>
          <w:lang w:eastAsia="pl-PL"/>
        </w:rPr>
        <w:t>podatek</w:t>
      </w:r>
      <w:r w:rsidRPr="00C10D8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od nieruchomości oraz potrzebę ich ochrony przed nieuprawnionym dostępem;</w:t>
      </w:r>
    </w:p>
    <w:p w:rsidR="00C13A91" w:rsidRPr="00C10D88" w:rsidRDefault="00C13A91" w:rsidP="007550DF">
      <w:pPr>
        <w:pStyle w:val="Akapitzlist"/>
        <w:numPr>
          <w:ilvl w:val="0"/>
          <w:numId w:val="4"/>
        </w:numPr>
        <w:shd w:val="clear" w:color="auto" w:fill="FFFFFF"/>
        <w:spacing w:after="72" w:line="36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C10D8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limity wysokości zobowiązania podatkowego, kwoty nadpłaty lub zwrotu </w:t>
      </w:r>
      <w:r w:rsidRPr="00C10D88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EE75"/>
          <w:lang w:eastAsia="pl-PL"/>
        </w:rPr>
        <w:t>podatku</w:t>
      </w:r>
      <w:r w:rsidRPr="00C10D8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wynikające z deklaracji na </w:t>
      </w:r>
      <w:r w:rsidRPr="00C10D88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EE75"/>
          <w:lang w:eastAsia="pl-PL"/>
        </w:rPr>
        <w:t>podatek</w:t>
      </w:r>
      <w:r w:rsidRPr="00C10D8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od nieruchomości, a także wymagania dla poszczególnych rodzajów podpisu elektronicznego, w szczególności dotyczące weryfikacji podpisu elektronicznego i wykorzystania elektronicznych znaczników czasu.</w:t>
      </w:r>
    </w:p>
    <w:p w:rsidR="00C13A91" w:rsidRDefault="00C13A91" w:rsidP="007550DF">
      <w:pPr>
        <w:spacing w:line="360" w:lineRule="auto"/>
      </w:pPr>
    </w:p>
    <w:p w:rsidR="00C10D88" w:rsidRPr="00C10D88" w:rsidRDefault="00C10D88" w:rsidP="00755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D88">
        <w:rPr>
          <w:rFonts w:ascii="Times New Roman" w:hAnsi="Times New Roman" w:cs="Times New Roman"/>
          <w:sz w:val="24"/>
          <w:szCs w:val="24"/>
        </w:rPr>
        <w:t>W związku z planowanym uruchomieniem na platformie EPUAP usługi w zakresie możliwości składania informacji w sprawie podatku od nieruchomości konieczne jest podjęcie stosownej uchwały.</w:t>
      </w:r>
    </w:p>
    <w:p w:rsidR="0068546C" w:rsidRDefault="0068546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10D88" w:rsidRPr="003F4180" w:rsidRDefault="00C10D88" w:rsidP="0068546C">
      <w:pPr>
        <w:pStyle w:val="Default"/>
        <w:spacing w:line="276" w:lineRule="auto"/>
        <w:jc w:val="right"/>
        <w:rPr>
          <w:lang w:val="en-US"/>
        </w:rPr>
      </w:pPr>
      <w:r>
        <w:rPr>
          <w:lang w:val="en-US"/>
        </w:rPr>
        <w:lastRenderedPageBreak/>
        <w:t xml:space="preserve"> </w:t>
      </w:r>
    </w:p>
    <w:sectPr w:rsidR="00C10D88" w:rsidRPr="003F4180" w:rsidSect="00E933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754F5"/>
    <w:multiLevelType w:val="hybridMultilevel"/>
    <w:tmpl w:val="54C8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30980"/>
    <w:multiLevelType w:val="hybridMultilevel"/>
    <w:tmpl w:val="36BAD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707A4"/>
    <w:multiLevelType w:val="hybridMultilevel"/>
    <w:tmpl w:val="0CF67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77C77"/>
    <w:multiLevelType w:val="hybridMultilevel"/>
    <w:tmpl w:val="54780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D5"/>
    <w:rsid w:val="00084DD5"/>
    <w:rsid w:val="00173EB1"/>
    <w:rsid w:val="0024510F"/>
    <w:rsid w:val="003B4036"/>
    <w:rsid w:val="003F4180"/>
    <w:rsid w:val="00561AD5"/>
    <w:rsid w:val="006565EE"/>
    <w:rsid w:val="0068546C"/>
    <w:rsid w:val="00715627"/>
    <w:rsid w:val="007550DF"/>
    <w:rsid w:val="00882741"/>
    <w:rsid w:val="00AD71F4"/>
    <w:rsid w:val="00C10D88"/>
    <w:rsid w:val="00C13A91"/>
    <w:rsid w:val="00C565D4"/>
    <w:rsid w:val="00C93C74"/>
    <w:rsid w:val="00CB4461"/>
    <w:rsid w:val="00CC0D0F"/>
    <w:rsid w:val="00E9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EF6B5-8EA4-4D09-AAF3-A61E3741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1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0D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Galińska</dc:creator>
  <cp:keywords/>
  <dc:description/>
  <cp:lastModifiedBy>Agnieszka Kolberg</cp:lastModifiedBy>
  <cp:revision>1</cp:revision>
  <cp:lastPrinted>2018-01-04T08:02:00Z</cp:lastPrinted>
  <dcterms:created xsi:type="dcterms:W3CDTF">2017-12-11T09:07:00Z</dcterms:created>
  <dcterms:modified xsi:type="dcterms:W3CDTF">2018-01-04T12:45:00Z</dcterms:modified>
</cp:coreProperties>
</file>