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82" w:rsidRPr="00D556FE" w:rsidRDefault="00196482" w:rsidP="00196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III/78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/15</w:t>
      </w:r>
    </w:p>
    <w:p w:rsidR="00196482" w:rsidRPr="00D556FE" w:rsidRDefault="00196482" w:rsidP="00196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196482" w:rsidRPr="00D556FE" w:rsidRDefault="00196482" w:rsidP="001964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grudnia 2015 r. </w:t>
      </w:r>
    </w:p>
    <w:p w:rsidR="00366CE1" w:rsidRPr="00D556FE" w:rsidRDefault="00366CE1" w:rsidP="00366CE1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F1BEA" w:rsidRDefault="00366CE1" w:rsidP="00366CE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zatwierdzenia planu pracy Komisji Rewiz</w:t>
      </w:r>
      <w:r w:rsidR="002F75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yjnej Rady Gminy Orchowo na 2016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366CE1" w:rsidRDefault="00366CE1" w:rsidP="00366CE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CE1" w:rsidRDefault="00366CE1" w:rsidP="0019648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</w:t>
      </w:r>
      <w:r w:rsidR="00240C20">
        <w:rPr>
          <w:rFonts w:ascii="Times New Roman" w:eastAsia="Times New Roman" w:hAnsi="Times New Roman" w:cs="Times New Roman"/>
          <w:sz w:val="24"/>
          <w:szCs w:val="24"/>
          <w:lang w:eastAsia="pl-PL"/>
        </w:rPr>
        <w:t>1990 r. o samorządzie gminnym (T. jedn. Dz. U. z 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40C20">
        <w:rPr>
          <w:rFonts w:ascii="Times New Roman" w:eastAsia="Times New Roman" w:hAnsi="Times New Roman" w:cs="Times New Roman"/>
          <w:sz w:val="24"/>
          <w:szCs w:val="24"/>
          <w:lang w:eastAsia="pl-PL"/>
        </w:rPr>
        <w:t>1515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zw. z § 96 ust. 1</w:t>
      </w:r>
      <w:r w:rsidR="005E1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XLIX/419/14 Rady Gminy Orchowo z dnia 2 października 2014 r. w sprawie Statutu Gminy Orchowo (Dz. U. Woj. Wlkp. z 2014 r., poz. 5943) uchwala się, co następuje:</w:t>
      </w:r>
    </w:p>
    <w:p w:rsidR="00366CE1" w:rsidRDefault="00366CE1" w:rsidP="00366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E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Zatwierdza się plan pracy Komisji Rewizyjnej Rady Gminy Orchowo na 201</w:t>
      </w:r>
      <w:r w:rsidR="002F75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="005E16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366CE1" w:rsidRDefault="00366CE1" w:rsidP="00366C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E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66C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planu pracy Komisji Rewizyjnej Rady Gminy Orchowo powierza się Przewodniczącemu Komisji Rewizyjnej Rady Gminy Orchowo.</w:t>
      </w:r>
    </w:p>
    <w:p w:rsidR="00366CE1" w:rsidRDefault="00366CE1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E1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66CE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9DB" w:rsidRPr="002079DB" w:rsidRDefault="002079DB" w:rsidP="002079D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2079DB" w:rsidRPr="002079DB" w:rsidRDefault="002079DB" w:rsidP="002079D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</w:p>
    <w:p w:rsidR="002079DB" w:rsidRPr="002079DB" w:rsidRDefault="002079DB" w:rsidP="002079DB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Władysław Jakubowski</w:t>
      </w: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482" w:rsidRDefault="00196482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9DB" w:rsidRDefault="002079DB" w:rsidP="00366C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6482" w:rsidRDefault="00196482" w:rsidP="00196482">
      <w:pPr>
        <w:rPr>
          <w:rFonts w:ascii="Times New Roman" w:hAnsi="Times New Roman" w:cs="Times New Roman"/>
          <w:b/>
          <w:sz w:val="32"/>
          <w:szCs w:val="32"/>
        </w:rPr>
      </w:pPr>
    </w:p>
    <w:p w:rsidR="00196482" w:rsidRPr="004F1137" w:rsidRDefault="00196482" w:rsidP="00196482">
      <w:pPr>
        <w:ind w:left="6372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Załącznik Nr 1</w:t>
      </w:r>
      <w:r w:rsidRPr="004F1137">
        <w:rPr>
          <w:rFonts w:ascii="Times New Roman" w:hAnsi="Times New Roman" w:cs="Times New Roman"/>
          <w:b/>
          <w:sz w:val="16"/>
          <w:szCs w:val="16"/>
        </w:rPr>
        <w:t xml:space="preserve"> do</w:t>
      </w:r>
    </w:p>
    <w:p w:rsidR="00196482" w:rsidRPr="004F1137" w:rsidRDefault="00196482" w:rsidP="00196482">
      <w:pPr>
        <w:ind w:left="6372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Uchwały Nr XVIII/78/15</w:t>
      </w:r>
    </w:p>
    <w:p w:rsidR="00196482" w:rsidRPr="004F1137" w:rsidRDefault="00196482" w:rsidP="00196482">
      <w:pPr>
        <w:ind w:left="6372" w:firstLine="708"/>
        <w:rPr>
          <w:rFonts w:ascii="Times New Roman" w:hAnsi="Times New Roman" w:cs="Times New Roman"/>
          <w:b/>
          <w:sz w:val="16"/>
          <w:szCs w:val="16"/>
        </w:rPr>
      </w:pPr>
      <w:r w:rsidRPr="004F1137">
        <w:rPr>
          <w:rFonts w:ascii="Times New Roman" w:hAnsi="Times New Roman" w:cs="Times New Roman"/>
          <w:b/>
          <w:sz w:val="16"/>
          <w:szCs w:val="16"/>
        </w:rPr>
        <w:t>Rady Gminy Orchowo</w:t>
      </w:r>
    </w:p>
    <w:p w:rsidR="00196482" w:rsidRPr="009168A6" w:rsidRDefault="00196482" w:rsidP="00196482">
      <w:pPr>
        <w:ind w:left="6372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 dnia 29 grudnia 2015 r. </w:t>
      </w:r>
    </w:p>
    <w:p w:rsidR="00196482" w:rsidRPr="000B2215" w:rsidRDefault="00196482" w:rsidP="00196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196482" w:rsidRDefault="00196482" w:rsidP="00196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KOMISJI REWIZYJNEJ RADY GMINY ORCHOWO</w:t>
      </w:r>
    </w:p>
    <w:p w:rsidR="00196482" w:rsidRPr="009168A6" w:rsidRDefault="00196482" w:rsidP="00196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2016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196482" w:rsidTr="005B6E92">
        <w:tc>
          <w:tcPr>
            <w:tcW w:w="1668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196482" w:rsidTr="005B6E92">
        <w:tc>
          <w:tcPr>
            <w:tcW w:w="1668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196482" w:rsidRDefault="00196482" w:rsidP="005B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1964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196482" w:rsidRDefault="00196482" w:rsidP="005B6E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- 400 – Wytwarzanie i zaopatrywanie w energię elektryczną, gaz i wodę,</w:t>
            </w:r>
          </w:p>
          <w:p w:rsidR="00196482" w:rsidRDefault="00196482" w:rsidP="005B6E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- 010 rozdział 01010 – Infrastruktura wodociągowa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wsi.</w:t>
            </w:r>
          </w:p>
          <w:p w:rsidR="00196482" w:rsidRDefault="00196482" w:rsidP="001964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196482" w:rsidRDefault="00196482" w:rsidP="005B6E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- 756 – Dochody od osób prawnych, od osób fizycznych i od jednostek nieposiadających osobowości prawnej oraz wydatki związane z ich pobieraniem,</w:t>
            </w:r>
          </w:p>
          <w:p w:rsidR="00196482" w:rsidRDefault="00196482" w:rsidP="005B6E9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-757 – Obsługa długu publicznego.</w:t>
            </w:r>
          </w:p>
          <w:p w:rsidR="00196482" w:rsidRDefault="00196482" w:rsidP="0019648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754 – Bezpieczeństwo publiczne i ochrona przeciwpożarowa.</w:t>
            </w:r>
          </w:p>
          <w:p w:rsidR="00196482" w:rsidRPr="00A7692D" w:rsidRDefault="00196482" w:rsidP="005B6E9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196482" w:rsidTr="005B6E92">
        <w:tc>
          <w:tcPr>
            <w:tcW w:w="1668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196482" w:rsidRDefault="00196482" w:rsidP="005B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1964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wykonania budżetu za 2015 r. Opinia komisji.</w:t>
            </w:r>
          </w:p>
          <w:p w:rsidR="00196482" w:rsidRDefault="00196482" w:rsidP="001964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196482" w:rsidRPr="00A7692D" w:rsidRDefault="00196482" w:rsidP="005B6E9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196482" w:rsidTr="005B6E92">
        <w:tc>
          <w:tcPr>
            <w:tcW w:w="1668" w:type="dxa"/>
            <w:vAlign w:val="center"/>
          </w:tcPr>
          <w:p w:rsidR="00196482" w:rsidRDefault="00196482" w:rsidP="005B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196482" w:rsidRDefault="00196482" w:rsidP="005B6E92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19648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losowo wybranego działu.</w:t>
            </w:r>
          </w:p>
          <w:p w:rsidR="00196482" w:rsidRPr="00045B25" w:rsidRDefault="00196482" w:rsidP="005B6E9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196482" w:rsidTr="005B6E92">
        <w:tc>
          <w:tcPr>
            <w:tcW w:w="1668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196482" w:rsidRDefault="00196482" w:rsidP="005B6E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482" w:rsidRDefault="00196482" w:rsidP="0019648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 – Oświata i wychowanie.</w:t>
            </w:r>
          </w:p>
          <w:p w:rsidR="00196482" w:rsidRDefault="00196482" w:rsidP="0019648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– Pomoc społeczna.</w:t>
            </w:r>
          </w:p>
          <w:p w:rsidR="00196482" w:rsidRDefault="00196482" w:rsidP="0019648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196482" w:rsidRPr="00045B25" w:rsidRDefault="00196482" w:rsidP="005B6E9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196482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96482" w:rsidRPr="000B2215" w:rsidRDefault="00196482" w:rsidP="005B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366CE1" w:rsidRPr="00366CE1" w:rsidRDefault="00366CE1" w:rsidP="00366CE1">
      <w:pPr>
        <w:rPr>
          <w:rFonts w:ascii="Times New Roman" w:hAnsi="Times New Roman" w:cs="Times New Roman"/>
          <w:sz w:val="24"/>
          <w:szCs w:val="24"/>
        </w:rPr>
      </w:pPr>
    </w:p>
    <w:sectPr w:rsidR="00366CE1" w:rsidRPr="00366CE1" w:rsidSect="00065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E1"/>
    <w:rsid w:val="00065FA4"/>
    <w:rsid w:val="00196482"/>
    <w:rsid w:val="002079DB"/>
    <w:rsid w:val="00240C20"/>
    <w:rsid w:val="002F7593"/>
    <w:rsid w:val="00366CE1"/>
    <w:rsid w:val="0048306A"/>
    <w:rsid w:val="005E16ED"/>
    <w:rsid w:val="00635D2C"/>
    <w:rsid w:val="009B1A53"/>
    <w:rsid w:val="00D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6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2016-01-04T07:24:00Z</cp:lastPrinted>
  <dcterms:created xsi:type="dcterms:W3CDTF">2016-01-04T07:08:00Z</dcterms:created>
  <dcterms:modified xsi:type="dcterms:W3CDTF">2016-01-04T07:25:00Z</dcterms:modified>
</cp:coreProperties>
</file>