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2F0687" w14:textId="77777777" w:rsidR="001246C8" w:rsidRDefault="001246C8" w:rsidP="001246C8">
      <w:pPr>
        <w:spacing w:after="0"/>
        <w:ind w:left="4956"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</w:t>
      </w:r>
    </w:p>
    <w:p w14:paraId="6B1A140D" w14:textId="0DD384AE" w:rsidR="001246C8" w:rsidRDefault="00D25EF2" w:rsidP="001246C8">
      <w:pPr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 Uchwały Nr LIII/217/21</w:t>
      </w:r>
      <w:r w:rsidR="001246C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Rady Gminy Orchowo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z dnia 29</w:t>
      </w:r>
      <w:r w:rsidR="001246C8">
        <w:rPr>
          <w:rFonts w:ascii="Times New Roman" w:hAnsi="Times New Roman" w:cs="Times New Roman"/>
          <w:b/>
        </w:rPr>
        <w:t xml:space="preserve"> kwietnia 2021 r.</w:t>
      </w:r>
    </w:p>
    <w:p w14:paraId="2A56D673" w14:textId="285FC665" w:rsidR="00BB7C16" w:rsidRPr="008547DC" w:rsidRDefault="008547DC" w:rsidP="00BB7C1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47DC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37891A7E" w14:textId="60742CA2" w:rsidR="00F54523" w:rsidRDefault="008547DC" w:rsidP="00F5452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47DC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 xml:space="preserve"> dniu </w:t>
      </w:r>
      <w:bookmarkStart w:id="0" w:name="_Hlk69681905"/>
      <w:r>
        <w:rPr>
          <w:rFonts w:ascii="Times New Roman" w:hAnsi="Times New Roman" w:cs="Times New Roman"/>
          <w:bCs/>
          <w:sz w:val="24"/>
          <w:szCs w:val="24"/>
        </w:rPr>
        <w:t xml:space="preserve">4 marca 2021r. </w:t>
      </w:r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wpłynęła do Rady Gminy Orchowo </w:t>
      </w:r>
      <w:bookmarkStart w:id="1" w:name="_Hlk69675406"/>
      <w:r w:rsidR="00D37B9E">
        <w:rPr>
          <w:rFonts w:ascii="Times New Roman" w:hAnsi="Times New Roman" w:cs="Times New Roman"/>
          <w:sz w:val="24"/>
          <w:szCs w:val="24"/>
        </w:rPr>
        <w:t>petycj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7B9E">
        <w:rPr>
          <w:rFonts w:ascii="Times New Roman" w:hAnsi="Times New Roman" w:cs="Times New Roman"/>
          <w:sz w:val="24"/>
          <w:szCs w:val="24"/>
        </w:rPr>
        <w:t xml:space="preserve"> Pani Teresy Garland </w:t>
      </w:r>
      <w:r>
        <w:rPr>
          <w:rFonts w:ascii="Times New Roman" w:hAnsi="Times New Roman" w:cs="Times New Roman"/>
          <w:sz w:val="24"/>
          <w:szCs w:val="24"/>
        </w:rPr>
        <w:br/>
      </w:r>
      <w:r w:rsidR="00D37B9E" w:rsidRPr="00D37B9E">
        <w:rPr>
          <w:rFonts w:ascii="Times New Roman" w:hAnsi="Times New Roman" w:cs="Times New Roman"/>
          <w:bCs/>
          <w:sz w:val="24"/>
          <w:szCs w:val="24"/>
        </w:rPr>
        <w:t>o poparcie Rządu Tymczasowej Rady Stanu Narodu Polskiego Społecznego Komitetu Konstytucyjneg</w:t>
      </w:r>
      <w:r w:rsidR="00496E9F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End w:id="1"/>
      <w:r>
        <w:rPr>
          <w:rFonts w:ascii="Times New Roman" w:hAnsi="Times New Roman" w:cs="Times New Roman"/>
          <w:bCs/>
          <w:sz w:val="24"/>
          <w:szCs w:val="24"/>
        </w:rPr>
        <w:t xml:space="preserve">Rada Gminy Orchowo dokonała analizy </w:t>
      </w:r>
      <w:r>
        <w:rPr>
          <w:rFonts w:ascii="Times New Roman" w:hAnsi="Times New Roman" w:cs="Times New Roman"/>
          <w:sz w:val="24"/>
          <w:szCs w:val="24"/>
        </w:rPr>
        <w:t xml:space="preserve">petycji Pani Teresy Garland </w:t>
      </w:r>
      <w:r>
        <w:rPr>
          <w:rFonts w:ascii="Times New Roman" w:hAnsi="Times New Roman" w:cs="Times New Roman"/>
          <w:sz w:val="24"/>
          <w:szCs w:val="24"/>
        </w:rPr>
        <w:br/>
      </w:r>
      <w:r w:rsidRPr="00D37B9E">
        <w:rPr>
          <w:rFonts w:ascii="Times New Roman" w:hAnsi="Times New Roman" w:cs="Times New Roman"/>
          <w:bCs/>
          <w:sz w:val="24"/>
          <w:szCs w:val="24"/>
        </w:rPr>
        <w:t>o poparcie Rządu Tymczasowej Rady Stanu Narodu Polskiego Społecznego Komitetu Konstytucyjnego</w:t>
      </w:r>
      <w:r w:rsidR="00F54523">
        <w:rPr>
          <w:rFonts w:ascii="Times New Roman" w:hAnsi="Times New Roman" w:cs="Times New Roman"/>
          <w:bCs/>
          <w:sz w:val="24"/>
          <w:szCs w:val="24"/>
        </w:rPr>
        <w:t xml:space="preserve"> w wyniku której postanowiła  nie uwzględnić  wniosków  petycji </w:t>
      </w:r>
      <w:r w:rsidR="00F54523" w:rsidRPr="00D37B9E">
        <w:rPr>
          <w:rFonts w:ascii="Times New Roman" w:hAnsi="Times New Roman" w:cs="Times New Roman"/>
          <w:bCs/>
          <w:sz w:val="24"/>
          <w:szCs w:val="24"/>
        </w:rPr>
        <w:t>o poparcie Rządu Tymczasowej Rady Stanu Narodu Polskiego Społecznego Komitetu Konstytucyjnego</w:t>
      </w:r>
      <w:r w:rsidR="00132732">
        <w:rPr>
          <w:rFonts w:ascii="Times New Roman" w:hAnsi="Times New Roman" w:cs="Times New Roman"/>
          <w:bCs/>
          <w:sz w:val="24"/>
          <w:szCs w:val="24"/>
        </w:rPr>
        <w:t xml:space="preserve"> z dnia 4 marca 2021r.  </w:t>
      </w:r>
    </w:p>
    <w:p w14:paraId="41296682" w14:textId="361B261D" w:rsidR="00A30FA4" w:rsidRDefault="008547DC" w:rsidP="00532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Zgodnie z art. </w:t>
      </w:r>
      <w:r w:rsidRPr="008547DC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ust.3 ustawy  z dnia  </w:t>
      </w:r>
      <w:r w:rsidRPr="00BB7C1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 lipca </w:t>
      </w:r>
      <w:r w:rsidRPr="00BB7C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2014r. o petycjach </w:t>
      </w:r>
      <w:r w:rsidRPr="00BB7C1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B7C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7C1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edn. </w:t>
      </w:r>
      <w:r w:rsidRPr="00BB7C16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BB7C16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7C16">
        <w:rPr>
          <w:rFonts w:ascii="Times New Roman" w:hAnsi="Times New Roman" w:cs="Times New Roman"/>
          <w:sz w:val="24"/>
          <w:szCs w:val="24"/>
        </w:rPr>
        <w:t xml:space="preserve"> poz. </w:t>
      </w:r>
      <w:r>
        <w:rPr>
          <w:rFonts w:ascii="Times New Roman" w:hAnsi="Times New Roman" w:cs="Times New Roman"/>
          <w:sz w:val="24"/>
          <w:szCs w:val="24"/>
        </w:rPr>
        <w:t>870</w:t>
      </w:r>
      <w:r w:rsidR="00A30FA4">
        <w:rPr>
          <w:rFonts w:ascii="Times New Roman" w:hAnsi="Times New Roman" w:cs="Times New Roman"/>
          <w:sz w:val="24"/>
          <w:szCs w:val="24"/>
        </w:rPr>
        <w:t xml:space="preserve">: dalej: </w:t>
      </w:r>
      <w:proofErr w:type="spellStart"/>
      <w:r w:rsidR="00A30FA4">
        <w:rPr>
          <w:rFonts w:ascii="Times New Roman" w:hAnsi="Times New Roman" w:cs="Times New Roman"/>
          <w:sz w:val="24"/>
          <w:szCs w:val="24"/>
        </w:rPr>
        <w:t>u.o.p</w:t>
      </w:r>
      <w:proofErr w:type="spellEnd"/>
      <w:r w:rsidR="00A30FA4">
        <w:rPr>
          <w:rFonts w:ascii="Times New Roman" w:hAnsi="Times New Roman" w:cs="Times New Roman"/>
          <w:sz w:val="24"/>
          <w:szCs w:val="24"/>
        </w:rPr>
        <w:t>.</w:t>
      </w:r>
      <w:r w:rsidRPr="00BB7C1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przedmiotem petycji może być żądanie</w:t>
      </w:r>
      <w:r w:rsidRPr="008547DC">
        <w:rPr>
          <w:rFonts w:ascii="Times New Roman" w:eastAsia="Times New Roman" w:hAnsi="Times New Roman" w:cs="Times New Roman"/>
          <w:sz w:val="24"/>
          <w:szCs w:val="24"/>
          <w:lang w:eastAsia="pl-PL"/>
        </w:rPr>
        <w:t>, w szczególności, zmiany przepisów prawa, podjęcia rozstrzygnięcia lub innego działania w sprawie dotyczącej podmiotu wnoszącego petycję, życia zbiorowego lub wartości wymagających szczególnej ochrony w imię dobra wspólnego, mieszczących się w zakresie zadań i kompetencji adresata petycji.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powyższego wynika, że petycja zawiera żądanie podjęcia </w:t>
      </w:r>
      <w:r w:rsidR="00F54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działań 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organ władzy publicznej określon</w:t>
      </w:r>
      <w:r w:rsidR="00F54523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do treści i formy prawnej mieszcząc</w:t>
      </w:r>
      <w:r w:rsidR="00F54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 zakresie zadań i kompetencji jej adresata.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Zgłoszone w petycji z dnia 4 marca 2021r. żądanie dotyczy 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rzeczywistości 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sprzeciwu wobec działań 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>władzy wykonawczej Rzeczypospolitej Polskiej</w:t>
      </w:r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2" w:name="_Hlk69680578"/>
      <w:r w:rsidR="00496E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Gminy Orchowo </w:t>
      </w:r>
      <w:bookmarkEnd w:id="2"/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miejscu wskazuje, że zagadnienie to nie jest przedmiotem jej kompetencji. </w:t>
      </w:r>
      <w:r w:rsidR="00F2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Nadto Rada Gminy Orchowo nie dostrzega zagrożeń o których mowa </w:t>
      </w:r>
      <w:r w:rsidR="00F545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26C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uzasadnieniu rozpatrywanej petycji. </w:t>
      </w:r>
    </w:p>
    <w:p w14:paraId="2ECAC790" w14:textId="77777777" w:rsidR="00F54523" w:rsidRDefault="00F54523" w:rsidP="00532B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3FA3C05" w14:textId="6FCD372E" w:rsidR="00A30FA4" w:rsidRPr="00A30FA4" w:rsidRDefault="00A30FA4" w:rsidP="00532B0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dodatkowa</w:t>
      </w:r>
      <w:r w:rsidRPr="00A30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060438B" w14:textId="45E7963A" w:rsidR="00532B07" w:rsidRDefault="00A30FA4" w:rsidP="00532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F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</w:t>
      </w:r>
      <w:bookmarkStart w:id="3" w:name="_Hlk69677066"/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>art. 13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u.o.p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End w:id="3"/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32B07" w:rsidRP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>odmiot rozpatrujący petycję zawiad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amia </w:t>
      </w:r>
      <w:r w:rsidR="00532B07" w:rsidRP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wnoszący petycję o sposobie jej załatwienia wraz z uzasadnieniem w formie pisemnej</w:t>
      </w:r>
      <w:r w:rsidR="00532B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4" w:name="_GoBack"/>
      <w:bookmarkEnd w:id="4"/>
    </w:p>
    <w:p w14:paraId="3641260E" w14:textId="782D495D" w:rsidR="00A30FA4" w:rsidRPr="00532B07" w:rsidRDefault="00A30FA4" w:rsidP="00532B0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A30F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13 ust. 2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u.o.p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sposób załatwienia petycji nie może być przedmiotem skargi.</w:t>
      </w:r>
    </w:p>
    <w:p w14:paraId="0B92251A" w14:textId="51BB8256" w:rsidR="00E505E6" w:rsidRDefault="00E505E6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40877" w14:textId="77777777" w:rsidR="00A30FA4" w:rsidRDefault="00A30FA4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606A1" w14:textId="77777777" w:rsidR="0011634C" w:rsidRDefault="0011634C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634C">
        <w:rPr>
          <w:rFonts w:ascii="Times New Roman" w:hAnsi="Times New Roman" w:cs="Times New Roman"/>
          <w:b/>
          <w:sz w:val="24"/>
          <w:szCs w:val="24"/>
        </w:rPr>
        <w:t>Przewodnicząca Rady Gminy</w:t>
      </w:r>
    </w:p>
    <w:p w14:paraId="7C58FA18" w14:textId="77777777" w:rsidR="00002EAA" w:rsidRDefault="00002EAA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Orchowo</w:t>
      </w:r>
    </w:p>
    <w:p w14:paraId="7C7F5FFB" w14:textId="77777777" w:rsidR="00002EAA" w:rsidRPr="0011634C" w:rsidRDefault="00002EAA" w:rsidP="00002EAA">
      <w:pPr>
        <w:spacing w:after="0" w:line="240" w:lineRule="auto"/>
        <w:ind w:left="3538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778E42A" w14:textId="63E13BB6" w:rsidR="00BB7C16" w:rsidRPr="00BB7C16" w:rsidRDefault="0011634C" w:rsidP="00D35EFC">
      <w:pPr>
        <w:ind w:left="3540" w:firstLine="708"/>
        <w:jc w:val="center"/>
        <w:rPr>
          <w:sz w:val="24"/>
          <w:szCs w:val="24"/>
        </w:rPr>
      </w:pPr>
      <w:r w:rsidRPr="0011634C">
        <w:rPr>
          <w:rFonts w:ascii="Times New Roman" w:hAnsi="Times New Roman" w:cs="Times New Roman"/>
          <w:b/>
          <w:sz w:val="24"/>
          <w:szCs w:val="24"/>
        </w:rPr>
        <w:t>Anna Kosiak</w:t>
      </w:r>
    </w:p>
    <w:sectPr w:rsidR="00BB7C16" w:rsidRPr="00BB7C16" w:rsidSect="00AB0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16"/>
    <w:rsid w:val="00002EAA"/>
    <w:rsid w:val="000338D1"/>
    <w:rsid w:val="00050196"/>
    <w:rsid w:val="0011634C"/>
    <w:rsid w:val="001246C8"/>
    <w:rsid w:val="00132732"/>
    <w:rsid w:val="0026332D"/>
    <w:rsid w:val="00344ABD"/>
    <w:rsid w:val="00421B7C"/>
    <w:rsid w:val="00496E9F"/>
    <w:rsid w:val="004F7B48"/>
    <w:rsid w:val="00532B07"/>
    <w:rsid w:val="005A69BF"/>
    <w:rsid w:val="006D18AA"/>
    <w:rsid w:val="006F0241"/>
    <w:rsid w:val="0070451C"/>
    <w:rsid w:val="00763CB5"/>
    <w:rsid w:val="00846E29"/>
    <w:rsid w:val="008547DC"/>
    <w:rsid w:val="00877FE3"/>
    <w:rsid w:val="008A3124"/>
    <w:rsid w:val="00982D50"/>
    <w:rsid w:val="009B57AA"/>
    <w:rsid w:val="00A30FA4"/>
    <w:rsid w:val="00AB0713"/>
    <w:rsid w:val="00AD00B8"/>
    <w:rsid w:val="00B50FFD"/>
    <w:rsid w:val="00BB7C16"/>
    <w:rsid w:val="00BE5C88"/>
    <w:rsid w:val="00BF39EE"/>
    <w:rsid w:val="00C35891"/>
    <w:rsid w:val="00C41CED"/>
    <w:rsid w:val="00C751E2"/>
    <w:rsid w:val="00D25EF2"/>
    <w:rsid w:val="00D35EFC"/>
    <w:rsid w:val="00D37B9E"/>
    <w:rsid w:val="00DC29B5"/>
    <w:rsid w:val="00DE47CA"/>
    <w:rsid w:val="00E505E6"/>
    <w:rsid w:val="00E70E4B"/>
    <w:rsid w:val="00E85153"/>
    <w:rsid w:val="00F26CE5"/>
    <w:rsid w:val="00F54523"/>
    <w:rsid w:val="00F577F3"/>
    <w:rsid w:val="00FA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B2D1"/>
  <w15:docId w15:val="{204F5845-8D7B-497E-B4CA-E4C30056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7C16"/>
    <w:pPr>
      <w:spacing w:after="200" w:line="276" w:lineRule="auto"/>
    </w:pPr>
  </w:style>
  <w:style w:type="paragraph" w:styleId="Nagwek2">
    <w:name w:val="heading 2"/>
    <w:basedOn w:val="Normalny"/>
    <w:link w:val="Nagwek2Znak"/>
    <w:uiPriority w:val="9"/>
    <w:qFormat/>
    <w:rsid w:val="00BB7C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B7C1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E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EAA"/>
    <w:rPr>
      <w:rFonts w:ascii="Segoe UI" w:hAnsi="Segoe UI" w:cs="Segoe UI"/>
      <w:sz w:val="18"/>
      <w:szCs w:val="18"/>
    </w:rPr>
  </w:style>
  <w:style w:type="character" w:customStyle="1" w:styleId="txt">
    <w:name w:val="txt"/>
    <w:basedOn w:val="Domylnaczcionkaakapitu"/>
    <w:rsid w:val="0042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4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Matkowski</dc:creator>
  <cp:lastModifiedBy>Agnieszka Kolberg</cp:lastModifiedBy>
  <cp:revision>2</cp:revision>
  <cp:lastPrinted>2021-04-29T08:22:00Z</cp:lastPrinted>
  <dcterms:created xsi:type="dcterms:W3CDTF">2021-04-30T06:59:00Z</dcterms:created>
  <dcterms:modified xsi:type="dcterms:W3CDTF">2021-04-30T06:59:00Z</dcterms:modified>
</cp:coreProperties>
</file>