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16" w:rsidRDefault="00F25F8C" w:rsidP="00641216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XL/165</w:t>
      </w:r>
      <w:r w:rsidR="00641216">
        <w:rPr>
          <w:rFonts w:ascii="Times New Roman" w:hAnsi="Times New Roman"/>
          <w:b/>
          <w:sz w:val="28"/>
          <w:szCs w:val="28"/>
        </w:rPr>
        <w:t>/20</w:t>
      </w:r>
    </w:p>
    <w:p w:rsidR="00641216" w:rsidRDefault="00641216" w:rsidP="00641216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641216" w:rsidRDefault="00F25F8C" w:rsidP="00641216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dnia 30 października </w:t>
      </w:r>
      <w:r w:rsidR="0064121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641216">
        <w:rPr>
          <w:rFonts w:ascii="Times New Roman" w:hAnsi="Times New Roman"/>
          <w:sz w:val="28"/>
          <w:szCs w:val="28"/>
        </w:rPr>
        <w:t>r.</w:t>
      </w:r>
    </w:p>
    <w:p w:rsidR="00641216" w:rsidRDefault="00641216" w:rsidP="00641216">
      <w:pPr>
        <w:tabs>
          <w:tab w:val="left" w:pos="1830"/>
        </w:tabs>
        <w:spacing w:after="0"/>
        <w:jc w:val="center"/>
        <w:rPr>
          <w:rFonts w:ascii="Calibri" w:hAnsi="Calibri"/>
        </w:rPr>
      </w:pPr>
    </w:p>
    <w:p w:rsidR="00641216" w:rsidRDefault="00641216" w:rsidP="00641216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określenia wysokości stawek podatku od nieruchomości</w:t>
      </w:r>
    </w:p>
    <w:p w:rsidR="00641216" w:rsidRDefault="00641216" w:rsidP="00641216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216" w:rsidRDefault="00641216" w:rsidP="006412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18 ust. 2 pkt 8 i art. 40 ust. 1 ustawy z dnia 8 marca 1990 r. o samorządzie</w:t>
      </w:r>
      <w:r w:rsidR="0014795A">
        <w:rPr>
          <w:rFonts w:ascii="Times New Roman" w:hAnsi="Times New Roman"/>
          <w:sz w:val="24"/>
          <w:szCs w:val="24"/>
        </w:rPr>
        <w:t xml:space="preserve"> gminnym (t. jedn. Dz. U. z 2020 r., poz. 713</w:t>
      </w:r>
      <w:r>
        <w:rPr>
          <w:rFonts w:ascii="Times New Roman" w:hAnsi="Times New Roman"/>
          <w:sz w:val="24"/>
          <w:szCs w:val="24"/>
        </w:rPr>
        <w:t xml:space="preserve"> ze zm.), art. 5 ust. 1 ustawy z dnia </w:t>
      </w:r>
      <w:r>
        <w:rPr>
          <w:rFonts w:ascii="Times New Roman" w:hAnsi="Times New Roman"/>
          <w:sz w:val="24"/>
          <w:szCs w:val="24"/>
        </w:rPr>
        <w:br/>
        <w:t xml:space="preserve">12 stycznia 1991 r. o podatkach i opłatach lokalnych (t. jedn. Dz. U. z 2019 r., poz. 1170 ze zm.), pkt 1 Obwieszczenia Ministra Finansów z dnia </w:t>
      </w:r>
      <w:r w:rsidR="0014795A">
        <w:rPr>
          <w:rFonts w:ascii="Times New Roman" w:hAnsi="Times New Roman"/>
          <w:sz w:val="24"/>
          <w:szCs w:val="24"/>
        </w:rPr>
        <w:t xml:space="preserve">23 lipca 2020 </w:t>
      </w:r>
      <w:r>
        <w:rPr>
          <w:rFonts w:ascii="Times New Roman" w:hAnsi="Times New Roman"/>
          <w:sz w:val="24"/>
          <w:szCs w:val="24"/>
        </w:rPr>
        <w:t>r. w sprawie górnych granic stawek kwotowych podatk</w:t>
      </w:r>
      <w:r w:rsidR="0014795A">
        <w:rPr>
          <w:rFonts w:ascii="Times New Roman" w:hAnsi="Times New Roman"/>
          <w:sz w:val="24"/>
          <w:szCs w:val="24"/>
        </w:rPr>
        <w:t>ów i opłat lokalnych na rok 2021 (M.P. z 2020 r., poz. 673</w:t>
      </w:r>
      <w:r>
        <w:rPr>
          <w:rFonts w:ascii="Times New Roman" w:hAnsi="Times New Roman"/>
          <w:sz w:val="24"/>
          <w:szCs w:val="24"/>
        </w:rPr>
        <w:t>) Rada Gminy Orchowo uchwala, co następuje:</w:t>
      </w:r>
    </w:p>
    <w:p w:rsidR="00641216" w:rsidRDefault="00641216" w:rsidP="006412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1. Określa się następujące stawki podatku od nieruchomości obowiązujące na terenie Gminy Orchowo:</w:t>
      </w:r>
    </w:p>
    <w:p w:rsidR="00641216" w:rsidRDefault="00641216" w:rsidP="00641216">
      <w:pPr>
        <w:rPr>
          <w:rFonts w:ascii="Times New Roman" w:hAnsi="Times New Roman"/>
          <w:b/>
          <w:sz w:val="24"/>
          <w:szCs w:val="24"/>
        </w:rPr>
      </w:pPr>
      <w:r w:rsidRPr="007C3F53">
        <w:rPr>
          <w:rFonts w:ascii="Times New Roman" w:hAnsi="Times New Roman" w:cs="Times New Roman"/>
          <w:b/>
        </w:rPr>
        <w:t xml:space="preserve">1)  </w:t>
      </w:r>
      <w:r w:rsidRPr="007C3F53">
        <w:rPr>
          <w:rFonts w:ascii="Times New Roman" w:hAnsi="Times New Roman"/>
          <w:b/>
          <w:sz w:val="24"/>
          <w:szCs w:val="24"/>
        </w:rPr>
        <w:t>od gruntów:</w:t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011"/>
      </w:tblGrid>
      <w:tr w:rsidR="00641216" w:rsidTr="00CE12A0">
        <w:tc>
          <w:tcPr>
            <w:tcW w:w="6912" w:type="dxa"/>
          </w:tcPr>
          <w:p w:rsidR="00641216" w:rsidRPr="007C3F53" w:rsidRDefault="00641216" w:rsidP="00C340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związanych z prowadzeniem działalności gospodarczej, bez względu na sposób zakwalifikowania w ewidencji gruntów i budynków – </w:t>
            </w:r>
          </w:p>
        </w:tc>
        <w:tc>
          <w:tcPr>
            <w:tcW w:w="3011" w:type="dxa"/>
          </w:tcPr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0,76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</w:tc>
      </w:tr>
      <w:tr w:rsidR="00641216" w:rsidTr="00CE12A0">
        <w:tc>
          <w:tcPr>
            <w:tcW w:w="6912" w:type="dxa"/>
          </w:tcPr>
          <w:p w:rsidR="00641216" w:rsidRDefault="00641216" w:rsidP="00C340B2">
            <w:pPr>
              <w:spacing w:line="360" w:lineRule="auto"/>
              <w:ind w:left="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216" w:rsidRDefault="00641216" w:rsidP="00C340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pod wodami powierzchniowymi stojącymi lub wodami powierzchniowymi płynącymi jezior i zbiorników sztucznych – </w:t>
            </w: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4,33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1 ha powierzchni</w:t>
            </w:r>
          </w:p>
        </w:tc>
      </w:tr>
      <w:tr w:rsidR="00641216" w:rsidTr="00CE12A0">
        <w:tc>
          <w:tcPr>
            <w:tcW w:w="6912" w:type="dxa"/>
          </w:tcPr>
          <w:p w:rsidR="00641216" w:rsidRDefault="00641216" w:rsidP="00C340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pozostałych:</w:t>
            </w:r>
          </w:p>
          <w:p w:rsidR="00641216" w:rsidRDefault="00641216" w:rsidP="00C340B2">
            <w:pPr>
              <w:spacing w:line="360" w:lineRule="auto"/>
              <w:ind w:left="14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zabudowanych budynkami mieszkalnymi i gospodarczymi oraz od gruntów przeznaczonych na te cele, sklasyfikowanych w ewidencji gruntów i budynków jako grunty zabudowane – tereny mieszkaniowe tj. </w:t>
            </w:r>
            <w:r w:rsidRPr="00BE33BE">
              <w:rPr>
                <w:rFonts w:ascii="Times New Roman" w:hAnsi="Times New Roman"/>
                <w:b/>
                <w:sz w:val="24"/>
                <w:szCs w:val="24"/>
              </w:rPr>
              <w:t>oznaczone symbolem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 tym zajętych na prowadzenie odpłatnej statutowej działalności pożytku publicznego przez organizacje pożytku publicznego - </w:t>
            </w:r>
          </w:p>
          <w:p w:rsidR="00641216" w:rsidRDefault="00641216" w:rsidP="00C340B2">
            <w:pPr>
              <w:spacing w:line="360" w:lineRule="auto"/>
              <w:ind w:left="14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sklasyfikowanych w ewidencji gruntów i budynków </w:t>
            </w:r>
            <w:r w:rsidRPr="00293F94">
              <w:rPr>
                <w:rFonts w:ascii="Times New Roman" w:hAnsi="Times New Roman"/>
                <w:b/>
                <w:sz w:val="24"/>
                <w:szCs w:val="24"/>
              </w:rPr>
              <w:t>inaczej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niż grunty zabudowane – tereny mieszkaniowe tj. </w:t>
            </w:r>
            <w:r w:rsidRPr="00293F94">
              <w:rPr>
                <w:rFonts w:ascii="Times New Roman" w:hAnsi="Times New Roman"/>
                <w:b/>
                <w:sz w:val="24"/>
                <w:szCs w:val="24"/>
              </w:rPr>
              <w:t>oznaczone symbolem innym niż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41216" w:rsidRDefault="00641216" w:rsidP="00C340B2">
            <w:pPr>
              <w:spacing w:line="360" w:lineRule="auto"/>
              <w:ind w:left="14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95A" w:rsidRDefault="00641216" w:rsidP="00C340B2">
            <w:pPr>
              <w:spacing w:line="360" w:lineRule="auto"/>
              <w:ind w:left="14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zabudowanych budynkami letniskowymi</w:t>
            </w:r>
            <w:r w:rsidR="0014795A">
              <w:rPr>
                <w:rFonts w:ascii="Times New Roman" w:hAnsi="Times New Roman"/>
                <w:sz w:val="24"/>
                <w:szCs w:val="24"/>
              </w:rPr>
              <w:t xml:space="preserve"> tj. budynkami sklasyfikowanymi w ewidencji gruntów i budynków jako budynki o funkcji głównej dom letniskowy oraz od gruntów wykorzystywanych na cele rekreacyjne lub letniskowe bez względu na sposób zakwalifikowania w ewidencji gruntów i budynków</w:t>
            </w:r>
          </w:p>
          <w:p w:rsidR="00641216" w:rsidRPr="00BA7E4B" w:rsidRDefault="00641216" w:rsidP="001479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2A0" w:rsidRDefault="00CE12A0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0,17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2A0" w:rsidRDefault="00CE12A0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2A0" w:rsidRDefault="00CE12A0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0,47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0,47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Default="00641216" w:rsidP="00C34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216" w:rsidTr="00CE12A0">
        <w:trPr>
          <w:trHeight w:val="4099"/>
        </w:trPr>
        <w:tc>
          <w:tcPr>
            <w:tcW w:w="6912" w:type="dxa"/>
          </w:tcPr>
          <w:p w:rsidR="00641216" w:rsidRDefault="00641216" w:rsidP="00C340B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d) niezabudowanych objętych obszarem rewitalizacji, o którym mowa w ustawie z dnia 9 października 2015 r</w:t>
            </w:r>
            <w:r w:rsidR="0014795A">
              <w:rPr>
                <w:rFonts w:ascii="Times New Roman" w:hAnsi="Times New Roman"/>
                <w:sz w:val="24"/>
                <w:szCs w:val="24"/>
              </w:rPr>
              <w:t xml:space="preserve">. o rewitalizacji (Dz. U. z 2020 r., poz. 802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zm.)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brawa budowlanego –</w:t>
            </w:r>
          </w:p>
        </w:tc>
        <w:tc>
          <w:tcPr>
            <w:tcW w:w="3011" w:type="dxa"/>
          </w:tcPr>
          <w:p w:rsidR="00641216" w:rsidRDefault="00641216" w:rsidP="00C34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3,07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</w:tc>
      </w:tr>
    </w:tbl>
    <w:p w:rsidR="00641216" w:rsidRDefault="00641216" w:rsidP="00641216">
      <w:pPr>
        <w:rPr>
          <w:rFonts w:ascii="Times New Roman" w:hAnsi="Times New Roman"/>
          <w:b/>
          <w:sz w:val="24"/>
          <w:szCs w:val="24"/>
        </w:rPr>
      </w:pPr>
    </w:p>
    <w:p w:rsidR="00641216" w:rsidRDefault="00641216" w:rsidP="00641216">
      <w:pPr>
        <w:rPr>
          <w:rFonts w:ascii="Times New Roman" w:hAnsi="Times New Roman"/>
          <w:b/>
          <w:sz w:val="24"/>
          <w:szCs w:val="24"/>
        </w:rPr>
      </w:pPr>
      <w:r w:rsidRPr="00E84321">
        <w:rPr>
          <w:rFonts w:ascii="Times New Roman" w:hAnsi="Times New Roman"/>
          <w:b/>
          <w:sz w:val="24"/>
          <w:szCs w:val="24"/>
        </w:rPr>
        <w:t>2) od budynków lub ich części:</w:t>
      </w:r>
    </w:p>
    <w:p w:rsidR="00641216" w:rsidRPr="00E84321" w:rsidRDefault="00641216" w:rsidP="0064121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641216" w:rsidTr="00C340B2">
        <w:tc>
          <w:tcPr>
            <w:tcW w:w="6912" w:type="dxa"/>
          </w:tcPr>
          <w:p w:rsidR="00641216" w:rsidRDefault="00641216" w:rsidP="00C34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mieszkalnych –</w:t>
            </w:r>
          </w:p>
        </w:tc>
        <w:tc>
          <w:tcPr>
            <w:tcW w:w="3119" w:type="dxa"/>
          </w:tcPr>
          <w:p w:rsidR="00641216" w:rsidRDefault="00641216" w:rsidP="00C340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0,58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 użytkowej</w:t>
            </w:r>
          </w:p>
          <w:p w:rsidR="00641216" w:rsidRDefault="00641216" w:rsidP="00C340B2">
            <w:pPr>
              <w:rPr>
                <w:rFonts w:ascii="Times New Roman" w:hAnsi="Times New Roman" w:cs="Times New Roman"/>
              </w:rPr>
            </w:pPr>
          </w:p>
        </w:tc>
      </w:tr>
      <w:tr w:rsidR="00641216" w:rsidTr="00C340B2">
        <w:tc>
          <w:tcPr>
            <w:tcW w:w="6912" w:type="dxa"/>
          </w:tcPr>
          <w:p w:rsidR="00641216" w:rsidRDefault="00641216" w:rsidP="00C340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b) związanych z prowadzeniem działalności gospodarczej oraz od budynków mieszkalnych lub ich części zajętych na prowadzenie działalności gospodarczej –</w:t>
            </w:r>
          </w:p>
          <w:p w:rsidR="00641216" w:rsidRDefault="00641216" w:rsidP="00C340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41216" w:rsidRDefault="00641216" w:rsidP="00C34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17,47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 użytkowej</w:t>
            </w:r>
          </w:p>
        </w:tc>
      </w:tr>
      <w:tr w:rsidR="00641216" w:rsidTr="00C340B2">
        <w:tc>
          <w:tcPr>
            <w:tcW w:w="6912" w:type="dxa"/>
          </w:tcPr>
          <w:p w:rsidR="00641216" w:rsidRDefault="00641216" w:rsidP="00C340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zajętych na prowadzenie działalności gospodarczej w zakresie obrotu kwalifikowanym materiałem siewnym –</w:t>
            </w:r>
          </w:p>
          <w:p w:rsidR="00641216" w:rsidRDefault="00641216" w:rsidP="00C340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41216" w:rsidRDefault="00641216" w:rsidP="00C34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10,11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 użytkowej</w:t>
            </w:r>
          </w:p>
        </w:tc>
      </w:tr>
      <w:tr w:rsidR="00641216" w:rsidTr="00C340B2">
        <w:tc>
          <w:tcPr>
            <w:tcW w:w="6912" w:type="dxa"/>
          </w:tcPr>
          <w:p w:rsidR="00641216" w:rsidRDefault="00641216" w:rsidP="00C340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związanych z udzielaniem świadczeń zdrowotnych w rozumieniu przepisów o działalności leczniczej, zajętych przez podmioty udzielające tych świadczeń –</w:t>
            </w:r>
          </w:p>
          <w:p w:rsidR="00641216" w:rsidRPr="007A16E6" w:rsidRDefault="00641216" w:rsidP="00C340B2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19" w:type="dxa"/>
          </w:tcPr>
          <w:p w:rsidR="00641216" w:rsidRDefault="00641216" w:rsidP="00C34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4,64</w:t>
            </w: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 użytkowej</w:t>
            </w:r>
          </w:p>
        </w:tc>
      </w:tr>
      <w:tr w:rsidR="00641216" w:rsidTr="007A16E6">
        <w:trPr>
          <w:trHeight w:val="3303"/>
        </w:trPr>
        <w:tc>
          <w:tcPr>
            <w:tcW w:w="6912" w:type="dxa"/>
          </w:tcPr>
          <w:p w:rsidR="00641216" w:rsidRPr="00866D6E" w:rsidRDefault="00641216" w:rsidP="00C340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6E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866D6E">
              <w:rPr>
                <w:rFonts w:ascii="Times New Roman" w:hAnsi="Times New Roman"/>
                <w:sz w:val="24"/>
                <w:szCs w:val="24"/>
              </w:rPr>
              <w:t>od pozostałych budynków lub ich części:</w:t>
            </w:r>
          </w:p>
          <w:p w:rsidR="00641216" w:rsidRPr="00F25F8C" w:rsidRDefault="00641216" w:rsidP="00C340B2">
            <w:pPr>
              <w:spacing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641216" w:rsidRPr="00866D6E" w:rsidRDefault="00641216" w:rsidP="00C340B2">
            <w:pPr>
              <w:spacing w:line="360" w:lineRule="auto"/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866D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wykorzystywanych</w:t>
            </w:r>
            <w:r w:rsidR="00136F0F">
              <w:rPr>
                <w:rFonts w:ascii="Times New Roman" w:hAnsi="Times New Roman"/>
                <w:sz w:val="24"/>
                <w:szCs w:val="24"/>
              </w:rPr>
              <w:t xml:space="preserve"> na cele </w:t>
            </w:r>
            <w:r>
              <w:rPr>
                <w:rFonts w:ascii="Times New Roman" w:hAnsi="Times New Roman"/>
                <w:sz w:val="24"/>
                <w:szCs w:val="24"/>
              </w:rPr>
              <w:t>letniskowe</w:t>
            </w:r>
            <w:r w:rsidR="00136F0F">
              <w:rPr>
                <w:rFonts w:ascii="Times New Roman" w:hAnsi="Times New Roman"/>
                <w:sz w:val="24"/>
                <w:szCs w:val="24"/>
              </w:rPr>
              <w:t xml:space="preserve"> tj. budynków sklasyfikowanych w ewidencji gruntów i budynków jako budynki o funkcji głównej dom letniskowy</w:t>
            </w:r>
          </w:p>
          <w:p w:rsidR="00641216" w:rsidRPr="00866D6E" w:rsidRDefault="00641216" w:rsidP="00C340B2">
            <w:pPr>
              <w:spacing w:line="360" w:lineRule="auto"/>
              <w:ind w:left="1418"/>
              <w:rPr>
                <w:rFonts w:ascii="Times New Roman" w:hAnsi="Times New Roman"/>
                <w:sz w:val="24"/>
                <w:szCs w:val="24"/>
              </w:rPr>
            </w:pPr>
          </w:p>
          <w:p w:rsidR="00641216" w:rsidRPr="00866D6E" w:rsidRDefault="00641216" w:rsidP="00C340B2">
            <w:p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E">
              <w:rPr>
                <w:rFonts w:ascii="Times New Roman" w:hAnsi="Times New Roman"/>
                <w:sz w:val="24"/>
                <w:szCs w:val="24"/>
              </w:rPr>
              <w:t>- inne pozostałe budynki, w tym zajęte na prowadzenie odpłatnej statutowej działalności pożytku publicznego przez organizacje pożytku publicznego –</w:t>
            </w:r>
          </w:p>
        </w:tc>
        <w:tc>
          <w:tcPr>
            <w:tcW w:w="3119" w:type="dxa"/>
          </w:tcPr>
          <w:p w:rsidR="00641216" w:rsidRPr="00866D6E" w:rsidRDefault="00641216" w:rsidP="00C340B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Pr="00866D6E" w:rsidRDefault="00641216" w:rsidP="00C340B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216" w:rsidRPr="00866D6E" w:rsidRDefault="00641216" w:rsidP="00C340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7,64</w:t>
            </w:r>
            <w:r w:rsidRPr="00866D6E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Pr="00866D6E">
              <w:rPr>
                <w:rFonts w:ascii="Times New Roman" w:hAnsi="Times New Roman"/>
                <w:sz w:val="24"/>
                <w:szCs w:val="24"/>
              </w:rPr>
              <w:t xml:space="preserve"> od 1m</w:t>
            </w:r>
            <w:r w:rsidRPr="00866D6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  </w:t>
            </w:r>
            <w:r w:rsidRPr="00866D6E">
              <w:rPr>
                <w:rFonts w:ascii="Times New Roman" w:hAnsi="Times New Roman"/>
                <w:sz w:val="24"/>
                <w:szCs w:val="24"/>
              </w:rPr>
              <w:t>powierzchni użytkowej</w:t>
            </w:r>
          </w:p>
          <w:p w:rsidR="00641216" w:rsidRPr="00866D6E" w:rsidRDefault="00641216" w:rsidP="00C340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F0F" w:rsidRDefault="00136F0F" w:rsidP="00C340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216" w:rsidRPr="00866D6E" w:rsidRDefault="00641216" w:rsidP="00C34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4,58 </w:t>
            </w:r>
            <w:r w:rsidRPr="00866D6E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866D6E">
              <w:rPr>
                <w:rFonts w:ascii="Times New Roman" w:hAnsi="Times New Roman" w:cs="Times New Roman"/>
                <w:sz w:val="24"/>
                <w:szCs w:val="24"/>
              </w:rPr>
              <w:t xml:space="preserve"> od 1 m</w:t>
            </w:r>
            <w:r w:rsidRPr="00866D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66D6E">
              <w:rPr>
                <w:rFonts w:ascii="Times New Roman" w:hAnsi="Times New Roman" w:cs="Times New Roman"/>
                <w:sz w:val="24"/>
                <w:szCs w:val="24"/>
              </w:rPr>
              <w:t xml:space="preserve"> powierzchni użytkowej</w:t>
            </w:r>
          </w:p>
          <w:p w:rsidR="00641216" w:rsidRPr="00866D6E" w:rsidRDefault="00641216" w:rsidP="00C34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216" w:rsidRPr="007A16E6" w:rsidRDefault="00641216" w:rsidP="00641216">
      <w:pPr>
        <w:rPr>
          <w:rFonts w:ascii="Times New Roman" w:hAnsi="Times New Roman" w:cs="Times New Roman"/>
          <w:sz w:val="2"/>
          <w:szCs w:val="2"/>
        </w:rPr>
      </w:pPr>
    </w:p>
    <w:p w:rsidR="00641216" w:rsidRDefault="00641216" w:rsidP="00F25F8C">
      <w:pPr>
        <w:spacing w:line="360" w:lineRule="auto"/>
        <w:rPr>
          <w:rFonts w:ascii="Times New Roman" w:hAnsi="Times New Roman"/>
          <w:sz w:val="24"/>
          <w:szCs w:val="24"/>
        </w:rPr>
      </w:pPr>
      <w:r w:rsidRPr="00866D6E">
        <w:rPr>
          <w:rFonts w:ascii="Times New Roman" w:hAnsi="Times New Roman"/>
          <w:b/>
          <w:sz w:val="24"/>
          <w:szCs w:val="24"/>
        </w:rPr>
        <w:t xml:space="preserve">3) od budowli – </w:t>
      </w:r>
      <w:r w:rsidRPr="00866D6E">
        <w:rPr>
          <w:rFonts w:ascii="Times New Roman" w:hAnsi="Times New Roman"/>
          <w:sz w:val="24"/>
          <w:szCs w:val="24"/>
        </w:rPr>
        <w:t>2% ich wartości określonej na podstawie art. 4 ust. 1 pkt 3 i ust. 3 – 7 ustawy o podatkach i opłatach lokalnych</w:t>
      </w:r>
      <w:r>
        <w:rPr>
          <w:rFonts w:ascii="Times New Roman" w:hAnsi="Times New Roman"/>
          <w:sz w:val="24"/>
          <w:szCs w:val="24"/>
        </w:rPr>
        <w:t>.</w:t>
      </w:r>
    </w:p>
    <w:p w:rsidR="00641216" w:rsidRDefault="00641216" w:rsidP="00641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Płatnicy podatku od nieruchomości, należności z tego tytułu mogą wpłacać u inkasenta, w kasie Urzędu Gminy lub na rachunek bankowy nr </w:t>
      </w:r>
      <w:r w:rsidRPr="00304FEB">
        <w:rPr>
          <w:rFonts w:ascii="Times New Roman" w:hAnsi="Times New Roman" w:cs="Times New Roman"/>
          <w:sz w:val="24"/>
          <w:szCs w:val="24"/>
        </w:rPr>
        <w:t>51 8543 0000 2003 3000 0101 0001</w:t>
      </w:r>
      <w:r>
        <w:rPr>
          <w:rFonts w:ascii="Times New Roman" w:hAnsi="Times New Roman" w:cs="Times New Roman"/>
          <w:sz w:val="24"/>
          <w:szCs w:val="24"/>
        </w:rPr>
        <w:t xml:space="preserve"> w LBS Strzałkowo O/Orchowo.</w:t>
      </w:r>
    </w:p>
    <w:p w:rsidR="00641216" w:rsidRDefault="00641216" w:rsidP="00641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Wykonanie niniejszej uchwały powierza się Wójtowi Gminy Orchowo.</w:t>
      </w:r>
    </w:p>
    <w:p w:rsidR="00641216" w:rsidRDefault="00641216" w:rsidP="00641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Traci moc u</w:t>
      </w:r>
      <w:r w:rsidR="00136F0F">
        <w:rPr>
          <w:rFonts w:ascii="Times New Roman" w:hAnsi="Times New Roman" w:cs="Times New Roman"/>
          <w:sz w:val="24"/>
          <w:szCs w:val="24"/>
        </w:rPr>
        <w:t xml:space="preserve">chwała nr XXI/84/19 </w:t>
      </w:r>
      <w:r>
        <w:rPr>
          <w:rFonts w:ascii="Times New Roman" w:hAnsi="Times New Roman" w:cs="Times New Roman"/>
          <w:sz w:val="24"/>
          <w:szCs w:val="24"/>
        </w:rPr>
        <w:t xml:space="preserve">Rady Gminy Orchowo z dnia </w:t>
      </w:r>
      <w:r w:rsidR="00136F0F">
        <w:rPr>
          <w:rFonts w:ascii="Times New Roman" w:hAnsi="Times New Roman" w:cs="Times New Roman"/>
          <w:sz w:val="24"/>
          <w:szCs w:val="24"/>
        </w:rPr>
        <w:t>28 listopada 2019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F25F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określenia wysokości stawek podatku od nieruchomości</w:t>
      </w:r>
      <w:r w:rsidR="00136F0F">
        <w:rPr>
          <w:rFonts w:ascii="Times New Roman" w:hAnsi="Times New Roman" w:cs="Times New Roman"/>
          <w:sz w:val="24"/>
          <w:szCs w:val="24"/>
        </w:rPr>
        <w:t xml:space="preserve"> (Dz. Urz. Woj. Wlkp. </w:t>
      </w:r>
      <w:r w:rsidR="00F25F8C">
        <w:rPr>
          <w:rFonts w:ascii="Times New Roman" w:hAnsi="Times New Roman" w:cs="Times New Roman"/>
          <w:sz w:val="24"/>
          <w:szCs w:val="24"/>
        </w:rPr>
        <w:br/>
      </w:r>
      <w:r w:rsidR="00136F0F">
        <w:rPr>
          <w:rFonts w:ascii="Times New Roman" w:hAnsi="Times New Roman" w:cs="Times New Roman"/>
          <w:sz w:val="24"/>
          <w:szCs w:val="24"/>
        </w:rPr>
        <w:t>z 2019 r. poz. 10853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1216" w:rsidRDefault="00641216" w:rsidP="00641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Uchwała wchodzi w życie po upływie 14 dni od dnia ogłoszenia, nie wcześniej jednak niż 1 stycznia 2</w:t>
      </w:r>
      <w:r w:rsidR="00136F0F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41216" w:rsidRDefault="00641216" w:rsidP="00641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6. Uchwała podlega ogłoszeniu w Dzienniku Urzędowym Województwa Wielkopolskiego </w:t>
      </w:r>
      <w:r w:rsidR="00F25F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ma zastosowanie do obliczenia</w:t>
      </w:r>
      <w:r w:rsidR="00136F0F">
        <w:rPr>
          <w:rFonts w:ascii="Times New Roman" w:hAnsi="Times New Roman" w:cs="Times New Roman"/>
          <w:sz w:val="24"/>
          <w:szCs w:val="24"/>
        </w:rPr>
        <w:t xml:space="preserve"> podatku począwszy od 1 stycznia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41216" w:rsidRDefault="00641216" w:rsidP="007A1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Uchwała podlega ponadto podaniu do publicznej wiadomości poprzez wywieszenie jej odpisów na tablicy ogłoszeń Urzędu Gminy Orchowo oraz tablicach ogłoszeń w innych miejscach publicznych. </w:t>
      </w:r>
    </w:p>
    <w:bookmarkEnd w:id="0"/>
    <w:p w:rsidR="00F25F8C" w:rsidRPr="006601D2" w:rsidRDefault="00F25F8C" w:rsidP="00F25F8C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1D2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Rady Gminy </w:t>
      </w:r>
    </w:p>
    <w:p w:rsidR="007A16E6" w:rsidRDefault="00F25F8C" w:rsidP="007A16E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1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7A16E6" w:rsidRDefault="00F25F8C" w:rsidP="007A16E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25F8C" w:rsidRPr="007A16E6" w:rsidRDefault="007A16E6" w:rsidP="007A16E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F25F8C" w:rsidRPr="006601D2">
        <w:rPr>
          <w:rFonts w:ascii="Times New Roman" w:eastAsia="Times New Roman" w:hAnsi="Times New Roman" w:cs="Times New Roman"/>
          <w:b/>
          <w:sz w:val="24"/>
          <w:szCs w:val="24"/>
        </w:rPr>
        <w:t>Anna Kosiak</w:t>
      </w:r>
    </w:p>
    <w:p w:rsidR="00641216" w:rsidRPr="00734037" w:rsidRDefault="00641216" w:rsidP="00641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641216" w:rsidRDefault="00F25F8C" w:rsidP="00641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XL/165</w:t>
      </w:r>
      <w:r w:rsidR="0064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</w:p>
    <w:p w:rsidR="00641216" w:rsidRPr="00734037" w:rsidRDefault="00641216" w:rsidP="00641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641216" w:rsidRPr="00F25F8C" w:rsidRDefault="00F25F8C" w:rsidP="006412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5F8C">
        <w:rPr>
          <w:rFonts w:ascii="Times New Roman" w:eastAsia="Calibri" w:hAnsi="Times New Roman" w:cs="Times New Roman"/>
          <w:sz w:val="24"/>
          <w:szCs w:val="24"/>
        </w:rPr>
        <w:t>z dnia 30 października</w:t>
      </w:r>
      <w:r w:rsidR="00641216" w:rsidRPr="00F25F8C">
        <w:rPr>
          <w:rFonts w:ascii="Times New Roman" w:eastAsia="Calibri" w:hAnsi="Times New Roman" w:cs="Times New Roman"/>
          <w:sz w:val="24"/>
          <w:szCs w:val="24"/>
        </w:rPr>
        <w:t xml:space="preserve"> 2020 r.</w:t>
      </w:r>
    </w:p>
    <w:p w:rsidR="00F25F8C" w:rsidRDefault="00F25F8C" w:rsidP="00F25F8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F8C" w:rsidRDefault="00F25F8C" w:rsidP="00F25F8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określenia wysokości stawek podatku od nieruchomości</w:t>
      </w:r>
    </w:p>
    <w:p w:rsidR="00641216" w:rsidRDefault="00641216" w:rsidP="006412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216" w:rsidRDefault="00641216" w:rsidP="00641216">
      <w:pPr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734037">
        <w:rPr>
          <w:rFonts w:ascii="Times New Roman" w:eastAsia="Calibri" w:hAnsi="Times New Roman" w:cs="Times New Roman"/>
          <w:sz w:val="24"/>
          <w:szCs w:val="24"/>
        </w:rPr>
        <w:t>Poda</w:t>
      </w:r>
      <w:r>
        <w:rPr>
          <w:rFonts w:ascii="Times New Roman" w:eastAsia="Calibri" w:hAnsi="Times New Roman" w:cs="Times New Roman"/>
          <w:sz w:val="24"/>
          <w:szCs w:val="24"/>
        </w:rPr>
        <w:t xml:space="preserve">tek od nieruchomości stanowi stabilne źródło dochodów budżetu gminy. Wysokość dochodów z podatku uzależniona jest m.in. od bazy podatkowej oraz stawek podatkowych, których wysokość corocznie uchwalana jest przez radę gminy stosownie do kompetencji przewidzianych w art. 5 ustawy z dnia 12 stycznia 1991 r. o podatkach i opłatach lokalnych </w:t>
      </w:r>
      <w:r>
        <w:rPr>
          <w:rFonts w:ascii="Times New Roman" w:hAnsi="Times New Roman"/>
          <w:sz w:val="24"/>
          <w:szCs w:val="24"/>
        </w:rPr>
        <w:t>(t. jedn. Dz. U. z 2019 r., poz. 1170 ze zm.). Górne granice stawek podatkowych ogłoszone zostały Obwieszczeniem Ministra Finansów z dnia 23 lipca 2020 r. w sprawie górnych granic stawek kwotowych podatków i opłat lokalnych na rok 2021 (M.P. z 2020 r., poz. 673).</w:t>
      </w:r>
    </w:p>
    <w:p w:rsidR="00641216" w:rsidRDefault="00641216" w:rsidP="00641216">
      <w:pPr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przedstawionym projekcie uchwały w sprawie wysokości stawek podatku od nieruchomości na 2021 r. należy podkreślić, że stawki podatku</w:t>
      </w:r>
      <w:r w:rsidR="003D738F">
        <w:rPr>
          <w:rFonts w:ascii="Times New Roman" w:hAnsi="Times New Roman"/>
          <w:sz w:val="24"/>
          <w:szCs w:val="24"/>
        </w:rPr>
        <w:t xml:space="preserve"> nie</w:t>
      </w:r>
      <w:r>
        <w:rPr>
          <w:rFonts w:ascii="Times New Roman" w:hAnsi="Times New Roman"/>
          <w:sz w:val="24"/>
          <w:szCs w:val="24"/>
        </w:rPr>
        <w:t xml:space="preserve"> uległy zmianie w stosunku do 2020 r. </w:t>
      </w:r>
    </w:p>
    <w:p w:rsidR="00641216" w:rsidRDefault="00641216" w:rsidP="00641216">
      <w:pPr>
        <w:tabs>
          <w:tab w:val="left" w:pos="183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41216" w:rsidRDefault="00641216" w:rsidP="00641216"/>
    <w:p w:rsidR="005A4801" w:rsidRDefault="005A4801"/>
    <w:sectPr w:rsidR="005A4801" w:rsidSect="0088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6"/>
    <w:rsid w:val="00136F0F"/>
    <w:rsid w:val="0014795A"/>
    <w:rsid w:val="00173FFD"/>
    <w:rsid w:val="0017706B"/>
    <w:rsid w:val="001A4248"/>
    <w:rsid w:val="003D738F"/>
    <w:rsid w:val="004C1698"/>
    <w:rsid w:val="00581370"/>
    <w:rsid w:val="005A4801"/>
    <w:rsid w:val="00641216"/>
    <w:rsid w:val="007A16E6"/>
    <w:rsid w:val="00B16365"/>
    <w:rsid w:val="00BB7FA7"/>
    <w:rsid w:val="00CE12A0"/>
    <w:rsid w:val="00F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3C860-B6F8-4FD5-9245-8CBBA72E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Kaczmarska</dc:creator>
  <cp:lastModifiedBy>Agnieszka Kolberg</cp:lastModifiedBy>
  <cp:revision>5</cp:revision>
  <cp:lastPrinted>2020-11-05T09:08:00Z</cp:lastPrinted>
  <dcterms:created xsi:type="dcterms:W3CDTF">2020-11-05T09:00:00Z</dcterms:created>
  <dcterms:modified xsi:type="dcterms:W3CDTF">2020-11-25T11:18:00Z</dcterms:modified>
</cp:coreProperties>
</file>