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57A" w:rsidRDefault="00BE057A"/>
    <w:p w:rsidR="00BA6095" w:rsidRDefault="00BA6095"/>
    <w:p w:rsidR="00BA6095" w:rsidRDefault="00BA6095" w:rsidP="00BA6095">
      <w:pPr>
        <w:jc w:val="center"/>
        <w:rPr>
          <w:b/>
          <w:sz w:val="56"/>
        </w:rPr>
      </w:pPr>
    </w:p>
    <w:p w:rsidR="00BA6095" w:rsidRDefault="00BA6095" w:rsidP="00BA6095">
      <w:pPr>
        <w:jc w:val="center"/>
        <w:rPr>
          <w:b/>
          <w:sz w:val="56"/>
        </w:rPr>
      </w:pPr>
    </w:p>
    <w:p w:rsidR="00BA6095" w:rsidRDefault="00BA6095" w:rsidP="003D2660">
      <w:pPr>
        <w:jc w:val="center"/>
        <w:rPr>
          <w:b/>
          <w:sz w:val="56"/>
        </w:rPr>
      </w:pPr>
      <w:r w:rsidRPr="00BA6095">
        <w:rPr>
          <w:b/>
          <w:sz w:val="56"/>
        </w:rPr>
        <w:t xml:space="preserve">WYTYCZNE DLA </w:t>
      </w:r>
      <w:r w:rsidR="00D63D0D">
        <w:rPr>
          <w:b/>
          <w:sz w:val="56"/>
        </w:rPr>
        <w:t>ORGANIZATORÓW IMPREZ KULTURALNYCH I ROZRYWKOWYCH</w:t>
      </w:r>
      <w:r w:rsidRPr="00BA6095">
        <w:rPr>
          <w:b/>
          <w:sz w:val="56"/>
        </w:rPr>
        <w:t xml:space="preserve"> W TRAKCIE EPIDEMII SARS-CoV-2 W POLSCE</w:t>
      </w:r>
    </w:p>
    <w:p w:rsidR="00D63D0D" w:rsidRDefault="0063142B" w:rsidP="003D2660">
      <w:pPr>
        <w:jc w:val="center"/>
        <w:rPr>
          <w:b/>
          <w:sz w:val="56"/>
        </w:rPr>
      </w:pPr>
      <w:r>
        <w:rPr>
          <w:b/>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91.2pt">
            <v:imagedata r:id="rId8" o:title="729x308"/>
          </v:shape>
        </w:pict>
      </w:r>
    </w:p>
    <w:p w:rsidR="003D2660" w:rsidRDefault="003D2660" w:rsidP="003D2660">
      <w:pPr>
        <w:jc w:val="right"/>
      </w:pPr>
      <w:r w:rsidRPr="009E5FDC">
        <w:rPr>
          <w:rFonts w:ascii="Arial" w:hAnsi="Arial" w:cs="Arial"/>
          <w:sz w:val="18"/>
        </w:rPr>
        <w:t xml:space="preserve">data </w:t>
      </w:r>
      <w:r>
        <w:rPr>
          <w:rFonts w:ascii="Arial" w:hAnsi="Arial" w:cs="Arial"/>
          <w:sz w:val="18"/>
        </w:rPr>
        <w:t>opracowania:</w:t>
      </w:r>
    </w:p>
    <w:p w:rsidR="003D2660" w:rsidRPr="009E5FDC" w:rsidRDefault="003D2660" w:rsidP="003D2660">
      <w:pPr>
        <w:jc w:val="right"/>
        <w:rPr>
          <w:rFonts w:ascii="Arial" w:hAnsi="Arial" w:cs="Arial"/>
        </w:rPr>
      </w:pPr>
      <w:r>
        <w:rPr>
          <w:rFonts w:ascii="Arial" w:hAnsi="Arial" w:cs="Arial"/>
          <w:b/>
        </w:rPr>
        <w:t>0</w:t>
      </w:r>
      <w:r w:rsidR="00D63D0D">
        <w:rPr>
          <w:rFonts w:ascii="Arial" w:hAnsi="Arial" w:cs="Arial"/>
          <w:b/>
        </w:rPr>
        <w:t>4</w:t>
      </w:r>
      <w:r w:rsidRPr="009E5FDC">
        <w:rPr>
          <w:rFonts w:ascii="Arial" w:hAnsi="Arial" w:cs="Arial"/>
          <w:b/>
        </w:rPr>
        <w:t>.0</w:t>
      </w:r>
      <w:r>
        <w:rPr>
          <w:rFonts w:ascii="Arial" w:hAnsi="Arial" w:cs="Arial"/>
          <w:b/>
        </w:rPr>
        <w:t>6</w:t>
      </w:r>
      <w:r w:rsidRPr="009E5FDC">
        <w:rPr>
          <w:rFonts w:ascii="Arial" w:hAnsi="Arial" w:cs="Arial"/>
          <w:b/>
        </w:rPr>
        <w:t>.2020 roku</w:t>
      </w:r>
      <w:r w:rsidRPr="009E5FDC">
        <w:rPr>
          <w:rFonts w:ascii="Arial" w:hAnsi="Arial" w:cs="Arial"/>
        </w:rPr>
        <w:t xml:space="preserve">                                                                                                                                                                        </w:t>
      </w:r>
    </w:p>
    <w:p w:rsidR="003D2660" w:rsidRDefault="003D2660" w:rsidP="003D2660">
      <w:pPr>
        <w:tabs>
          <w:tab w:val="left" w:pos="4006"/>
          <w:tab w:val="left" w:pos="4248"/>
          <w:tab w:val="left" w:pos="4956"/>
          <w:tab w:val="left" w:pos="7448"/>
        </w:tabs>
        <w:jc w:val="right"/>
        <w:rPr>
          <w:rFonts w:ascii="Arial" w:hAnsi="Arial" w:cs="Arial"/>
          <w:sz w:val="18"/>
        </w:rPr>
      </w:pPr>
      <w:r w:rsidRPr="009E5FDC">
        <w:rPr>
          <w:rFonts w:ascii="Arial" w:hAnsi="Arial" w:cs="Arial"/>
          <w:sz w:val="18"/>
        </w:rPr>
        <w:t xml:space="preserve">                                            </w:t>
      </w:r>
      <w:r w:rsidRPr="009E5FDC">
        <w:rPr>
          <w:rFonts w:ascii="Arial" w:hAnsi="Arial" w:cs="Arial"/>
          <w:sz w:val="18"/>
        </w:rPr>
        <w:tab/>
      </w:r>
      <w:r w:rsidRPr="009E5FDC">
        <w:rPr>
          <w:rFonts w:ascii="Arial" w:hAnsi="Arial" w:cs="Arial"/>
          <w:sz w:val="18"/>
        </w:rPr>
        <w:tab/>
      </w:r>
      <w:r w:rsidRPr="009E5FDC">
        <w:rPr>
          <w:rFonts w:ascii="Arial" w:hAnsi="Arial" w:cs="Arial"/>
          <w:sz w:val="18"/>
        </w:rPr>
        <w:tab/>
      </w:r>
    </w:p>
    <w:p w:rsidR="003D2660" w:rsidRDefault="003D2660" w:rsidP="003D2660">
      <w:pPr>
        <w:tabs>
          <w:tab w:val="left" w:pos="4006"/>
          <w:tab w:val="left" w:pos="4248"/>
          <w:tab w:val="left" w:pos="4956"/>
          <w:tab w:val="left" w:pos="7448"/>
        </w:tabs>
        <w:jc w:val="right"/>
        <w:rPr>
          <w:rFonts w:ascii="Arial" w:hAnsi="Arial" w:cs="Arial"/>
          <w:sz w:val="18"/>
        </w:rPr>
      </w:pPr>
      <w:r>
        <w:rPr>
          <w:rFonts w:ascii="Arial" w:hAnsi="Arial" w:cs="Arial"/>
          <w:sz w:val="18"/>
        </w:rPr>
        <w:t xml:space="preserve">                                                                                                                                     </w:t>
      </w:r>
    </w:p>
    <w:p w:rsidR="003D2660" w:rsidRDefault="003D2660" w:rsidP="003D2660">
      <w:pPr>
        <w:tabs>
          <w:tab w:val="left" w:pos="4006"/>
          <w:tab w:val="left" w:pos="4248"/>
          <w:tab w:val="left" w:pos="4956"/>
          <w:tab w:val="left" w:pos="7448"/>
        </w:tabs>
        <w:jc w:val="right"/>
        <w:rPr>
          <w:rFonts w:ascii="Arial" w:hAnsi="Arial" w:cs="Arial"/>
          <w:sz w:val="18"/>
        </w:rPr>
      </w:pPr>
      <w:r>
        <w:rPr>
          <w:rFonts w:ascii="Arial" w:hAnsi="Arial" w:cs="Arial"/>
          <w:sz w:val="18"/>
        </w:rPr>
        <w:t>opracował:</w:t>
      </w:r>
    </w:p>
    <w:p w:rsidR="003D2660" w:rsidRPr="009E5FDC" w:rsidRDefault="003D2660" w:rsidP="003D2660">
      <w:pPr>
        <w:tabs>
          <w:tab w:val="left" w:pos="4006"/>
          <w:tab w:val="left" w:pos="4248"/>
          <w:tab w:val="left" w:pos="4956"/>
          <w:tab w:val="left" w:pos="7448"/>
        </w:tabs>
        <w:jc w:val="right"/>
        <w:rPr>
          <w:rFonts w:ascii="Arial" w:hAnsi="Arial" w:cs="Arial"/>
          <w:b/>
          <w:bCs/>
          <w:szCs w:val="36"/>
        </w:rPr>
      </w:pPr>
      <w:r w:rsidRPr="009E5FDC">
        <w:rPr>
          <w:rFonts w:ascii="Arial" w:hAnsi="Arial" w:cs="Arial"/>
          <w:b/>
          <w:bCs/>
          <w:szCs w:val="36"/>
        </w:rPr>
        <w:t xml:space="preserve">Ośrodek Szkoleń Doradztwa i Doskonalenia Kadr </w:t>
      </w:r>
    </w:p>
    <w:p w:rsidR="003D2660" w:rsidRPr="009E5FDC" w:rsidRDefault="003D2660" w:rsidP="003D2660">
      <w:pPr>
        <w:tabs>
          <w:tab w:val="left" w:pos="4006"/>
          <w:tab w:val="left" w:pos="4248"/>
          <w:tab w:val="left" w:pos="4956"/>
          <w:tab w:val="left" w:pos="7448"/>
        </w:tabs>
        <w:jc w:val="right"/>
        <w:rPr>
          <w:rFonts w:ascii="Arial" w:hAnsi="Arial" w:cs="Arial"/>
          <w:b/>
          <w:bCs/>
          <w:szCs w:val="36"/>
        </w:rPr>
      </w:pPr>
      <w:r w:rsidRPr="009E5FDC">
        <w:rPr>
          <w:rFonts w:ascii="Arial" w:hAnsi="Arial" w:cs="Arial"/>
          <w:b/>
          <w:bCs/>
          <w:szCs w:val="36"/>
        </w:rPr>
        <w:t xml:space="preserve">mgr Eugeniusz Przybyła </w:t>
      </w:r>
    </w:p>
    <w:p w:rsidR="003D2660" w:rsidRDefault="003D2660" w:rsidP="003D2660">
      <w:pPr>
        <w:tabs>
          <w:tab w:val="left" w:pos="4006"/>
          <w:tab w:val="left" w:pos="4248"/>
          <w:tab w:val="left" w:pos="4956"/>
          <w:tab w:val="left" w:pos="7448"/>
        </w:tabs>
        <w:jc w:val="right"/>
        <w:rPr>
          <w:rFonts w:ascii="Arial" w:hAnsi="Arial" w:cs="Arial"/>
          <w:b/>
          <w:bCs/>
          <w:szCs w:val="36"/>
        </w:rPr>
      </w:pPr>
      <w:r w:rsidRPr="009E5FDC">
        <w:rPr>
          <w:rFonts w:ascii="Arial" w:hAnsi="Arial" w:cs="Arial"/>
          <w:b/>
          <w:bCs/>
          <w:szCs w:val="36"/>
        </w:rPr>
        <w:t xml:space="preserve">w Strzałkowie </w:t>
      </w:r>
    </w:p>
    <w:p w:rsidR="00D63D0D" w:rsidRDefault="00D63D0D" w:rsidP="00D63D0D">
      <w:pPr>
        <w:ind w:firstLine="708"/>
        <w:jc w:val="both"/>
        <w:rPr>
          <w:sz w:val="24"/>
          <w:szCs w:val="24"/>
        </w:rPr>
      </w:pPr>
      <w:r>
        <w:rPr>
          <w:sz w:val="24"/>
          <w:szCs w:val="24"/>
        </w:rPr>
        <w:lastRenderedPageBreak/>
        <w:t>Ministerstwo Kultury i Dziedzictwa Narodowego, Ministerstwo Rozwoju oraz Główny Inspektor Sanitarny opracowali wytyczne dla organizatorów imprez kulturalnych i rozrywkowych w trakcie epidemii wirusa  SARS-CoV-2 w Polsce.</w:t>
      </w:r>
    </w:p>
    <w:p w:rsidR="0063142B" w:rsidRDefault="0063142B">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Poniżej zamieszczamy wytyczne oraz przykładowe grafiki/oświadczenia/karty mycia i dezynfekcji.</w:t>
      </w: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bookmarkStart w:id="0" w:name="_GoBack"/>
      <w:bookmarkEnd w:id="0"/>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63142B" w:rsidRDefault="0063142B" w:rsidP="0063142B">
      <w:pPr>
        <w:spacing w:before="100" w:beforeAutospacing="1" w:after="100" w:afterAutospacing="1" w:line="240" w:lineRule="auto"/>
        <w:jc w:val="center"/>
        <w:rPr>
          <w:rFonts w:ascii="Times New Roman" w:eastAsia="Times New Roman" w:hAnsi="Times New Roman" w:cs="Times New Roman"/>
          <w:b/>
          <w:bCs/>
          <w:color w:val="C00000"/>
          <w:sz w:val="32"/>
          <w:lang w:eastAsia="pl-PL"/>
        </w:rPr>
      </w:pPr>
    </w:p>
    <w:p w:rsidR="00BE1D24" w:rsidRPr="00BE1D24" w:rsidRDefault="00BE1D24" w:rsidP="0063142B">
      <w:pPr>
        <w:spacing w:before="100" w:beforeAutospacing="1" w:after="100" w:afterAutospacing="1" w:line="240" w:lineRule="auto"/>
        <w:jc w:val="center"/>
        <w:rPr>
          <w:rFonts w:ascii="Times New Roman" w:eastAsia="Times New Roman" w:hAnsi="Times New Roman" w:cs="Times New Roman"/>
          <w:color w:val="C00000"/>
          <w:sz w:val="36"/>
          <w:szCs w:val="24"/>
          <w:lang w:eastAsia="pl-PL"/>
        </w:rPr>
      </w:pPr>
      <w:r w:rsidRPr="00BE1D24">
        <w:rPr>
          <w:rFonts w:ascii="Times New Roman" w:eastAsia="Times New Roman" w:hAnsi="Times New Roman" w:cs="Times New Roman"/>
          <w:b/>
          <w:bCs/>
          <w:color w:val="C00000"/>
          <w:sz w:val="32"/>
          <w:lang w:eastAsia="pl-PL"/>
        </w:rPr>
        <w:t>WEWNĘTRZNE ZASADY ORGANIZATORA WYDARZENIA</w:t>
      </w:r>
    </w:p>
    <w:p w:rsidR="00BE1D24" w:rsidRPr="00BE1D24" w:rsidRDefault="00BE1D24" w:rsidP="00BE1D24">
      <w:pPr>
        <w:numPr>
          <w:ilvl w:val="1"/>
          <w:numId w:val="24"/>
        </w:numPr>
        <w:tabs>
          <w:tab w:val="clear" w:pos="1440"/>
          <w:tab w:val="num" w:pos="1134"/>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Powołanie przez organizatora wydarzenia koordynatora do spraw zdrowotnych lub delegowanie konkretnego pracownika do zadań związanych z dbałością o zachowanie wszelkich ustalonych procedur oraz stałego kontaktu z wyznaczoną osobą z właściwej powiatowej stacji sanitarno-epidemiologicznej.</w:t>
      </w:r>
    </w:p>
    <w:p w:rsidR="00BE1D24" w:rsidRPr="00BE1D24" w:rsidRDefault="00BE1D24" w:rsidP="00BE1D24">
      <w:pPr>
        <w:numPr>
          <w:ilvl w:val="1"/>
          <w:numId w:val="24"/>
        </w:numPr>
        <w:tabs>
          <w:tab w:val="clear" w:pos="1440"/>
          <w:tab w:val="num" w:pos="1134"/>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 xml:space="preserve">Zapewnienie </w:t>
      </w:r>
      <w:r w:rsidRPr="00BE1D24">
        <w:rPr>
          <w:rFonts w:ascii="Times New Roman" w:eastAsia="Times New Roman" w:hAnsi="Times New Roman" w:cs="Times New Roman"/>
          <w:b/>
          <w:color w:val="000000"/>
          <w:lang w:eastAsia="pl-PL"/>
        </w:rPr>
        <w:t>dodatkowych procedur dla osób pracujących</w:t>
      </w:r>
      <w:r w:rsidRPr="00BE1D24">
        <w:rPr>
          <w:rFonts w:ascii="Times New Roman" w:eastAsia="Times New Roman" w:hAnsi="Times New Roman" w:cs="Times New Roman"/>
          <w:color w:val="000000"/>
          <w:lang w:eastAsia="pl-PL"/>
        </w:rPr>
        <w:t xml:space="preserve"> przy realizacji wydarzenia:</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 xml:space="preserve">zebranie danych kontaktowych do obsługi wydarzenia (tzw. </w:t>
      </w:r>
      <w:proofErr w:type="spellStart"/>
      <w:r w:rsidRPr="00BE1D24">
        <w:rPr>
          <w:rFonts w:ascii="Times New Roman" w:eastAsia="Times New Roman" w:hAnsi="Times New Roman" w:cs="Times New Roman"/>
          <w:color w:val="000000"/>
          <w:lang w:eastAsia="pl-PL"/>
        </w:rPr>
        <w:t>tracking</w:t>
      </w:r>
      <w:proofErr w:type="spellEnd"/>
      <w:r w:rsidRPr="00BE1D24">
        <w:rPr>
          <w:rFonts w:ascii="Times New Roman" w:eastAsia="Times New Roman" w:hAnsi="Times New Roman" w:cs="Times New Roman"/>
          <w:color w:val="000000"/>
          <w:lang w:eastAsia="pl-PL"/>
        </w:rPr>
        <w:t xml:space="preserve"> pracowników);</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b/>
          <w:color w:val="000000"/>
          <w:lang w:eastAsia="pl-PL"/>
        </w:rPr>
        <w:t>obowiązkowe maseczki/przyłbice</w:t>
      </w:r>
      <w:r w:rsidRPr="00BE1D24">
        <w:rPr>
          <w:rFonts w:ascii="Times New Roman" w:eastAsia="Times New Roman" w:hAnsi="Times New Roman" w:cs="Times New Roman"/>
          <w:color w:val="000000"/>
          <w:lang w:eastAsia="pl-PL"/>
        </w:rPr>
        <w:t xml:space="preserve"> u wszystkich pracowników i kontraktorów, szczególnie mających kontakt z publicznością;</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dezynfekcja dłoni przy wejściu na teren imprezy i wyjściu;</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w szatniach i toaletach dostępne środki do dezynfekcji;</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oznaczenie dedykowanych </w:t>
      </w:r>
      <w:r w:rsidRPr="00BE1D24">
        <w:rPr>
          <w:rFonts w:ascii="Times New Roman" w:eastAsia="Times New Roman" w:hAnsi="Times New Roman" w:cs="Times New Roman"/>
          <w:b/>
          <w:lang w:eastAsia="pl-PL"/>
        </w:rPr>
        <w:t>pojemników na zużyte środki ochrony osobistej</w:t>
      </w:r>
      <w:r w:rsidRPr="00BE1D24">
        <w:rPr>
          <w:rFonts w:ascii="Times New Roman" w:eastAsia="Times New Roman" w:hAnsi="Times New Roman" w:cs="Times New Roman"/>
          <w:lang w:eastAsia="pl-PL"/>
        </w:rPr>
        <w:t>;</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organizacja posiłków w podziale na grupy i w formie „na wynos”;</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201F1E"/>
          <w:shd w:val="clear" w:color="auto" w:fill="FFFFFF"/>
          <w:lang w:eastAsia="pl-PL"/>
        </w:rPr>
        <w:t xml:space="preserve">wyposażenie personelu sprzątającego w środki ochrony osobistej oraz środki do dezynfekcji; </w:t>
      </w:r>
    </w:p>
    <w:p w:rsidR="00BE1D24" w:rsidRPr="00BE1D24" w:rsidRDefault="00BE1D24" w:rsidP="00BE1D24">
      <w:pPr>
        <w:numPr>
          <w:ilvl w:val="0"/>
          <w:numId w:val="25"/>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szkolenie pracowników w zakresie bezkontaktowej obsługi publiczności oraz procedur stosowanych na imprezie;</w:t>
      </w:r>
    </w:p>
    <w:p w:rsidR="00BE1D24" w:rsidRPr="00BE1D24" w:rsidRDefault="00BE1D24" w:rsidP="00BE1D24">
      <w:pPr>
        <w:numPr>
          <w:ilvl w:val="0"/>
          <w:numId w:val="26"/>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planowanie harmonogramu organizacji wydarzenia, tak aby jak najmniejsza liczba osób pracowała w jednym czasie w jednym miejscu – uwzględniając również pracowników biurowych;</w:t>
      </w:r>
    </w:p>
    <w:p w:rsidR="00BE1D24" w:rsidRPr="00BE1D24" w:rsidRDefault="00BE1D24" w:rsidP="00BE1D24">
      <w:pPr>
        <w:numPr>
          <w:ilvl w:val="0"/>
          <w:numId w:val="27"/>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b/>
          <w:color w:val="000000"/>
          <w:lang w:eastAsia="pl-PL"/>
        </w:rPr>
        <w:t>opracowanie odpowiednich zapisów do umów z kontrahentami i pracownikami na umowę zlecenie/dzieło</w:t>
      </w:r>
      <w:r w:rsidRPr="00BE1D24">
        <w:rPr>
          <w:rFonts w:ascii="Times New Roman" w:eastAsia="Times New Roman" w:hAnsi="Times New Roman" w:cs="Times New Roman"/>
          <w:color w:val="000000"/>
          <w:lang w:eastAsia="pl-PL"/>
        </w:rPr>
        <w:t xml:space="preserve"> (np. klauzula RODO dotycząca udostępniania danych GIS, oświadczenie o stanie zdrowia) </w:t>
      </w:r>
    </w:p>
    <w:p w:rsidR="00BE1D24" w:rsidRPr="00BE1D24" w:rsidRDefault="00BE1D24" w:rsidP="00BE1D24">
      <w:pPr>
        <w:numPr>
          <w:ilvl w:val="0"/>
          <w:numId w:val="27"/>
        </w:numPr>
        <w:tabs>
          <w:tab w:val="num" w:pos="1134"/>
        </w:tabs>
        <w:spacing w:after="0" w:line="360" w:lineRule="auto"/>
        <w:ind w:left="1134"/>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opracowanie odpowiednich zapisów do instrukcji BHP uwzględniających wytyczne GIS.</w:t>
      </w:r>
    </w:p>
    <w:p w:rsidR="00D63D0D" w:rsidRDefault="00D63D0D" w:rsidP="00D63D0D">
      <w:pPr>
        <w:jc w:val="both"/>
        <w:rPr>
          <w:rFonts w:ascii="Times New Roman" w:eastAsia="Times New Roman" w:hAnsi="Times New Roman" w:cs="Times New Roman"/>
          <w:sz w:val="24"/>
          <w:szCs w:val="24"/>
          <w:lang w:eastAsia="pl-PL"/>
        </w:rPr>
      </w:pPr>
    </w:p>
    <w:p w:rsidR="00BE1D24" w:rsidRDefault="00BE1D24">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E1D24" w:rsidRDefault="00BE1D24" w:rsidP="00D63D0D">
      <w:pPr>
        <w:jc w:val="both"/>
        <w:rPr>
          <w:rFonts w:ascii="Times New Roman" w:eastAsia="Times New Roman" w:hAnsi="Times New Roman" w:cs="Times New Roman"/>
          <w:sz w:val="24"/>
          <w:szCs w:val="24"/>
          <w:lang w:eastAsia="pl-PL"/>
        </w:rPr>
        <w:sectPr w:rsidR="00BE1D24" w:rsidSect="00C2503B">
          <w:headerReference w:type="default" r:id="rId9"/>
          <w:footerReference w:type="default" r:id="rId10"/>
          <w:pgSz w:w="11906" w:h="16838"/>
          <w:pgMar w:top="1417" w:right="1417" w:bottom="1417" w:left="1417" w:header="708" w:footer="708" w:gutter="0"/>
          <w:cols w:space="708"/>
          <w:docGrid w:linePitch="360"/>
        </w:sectPr>
      </w:pPr>
    </w:p>
    <w:p w:rsidR="00BE1D24" w:rsidRPr="00BE1D24" w:rsidRDefault="00BE1D24" w:rsidP="00BE1D24">
      <w:pPr>
        <w:spacing w:before="100" w:beforeAutospacing="1" w:after="100" w:afterAutospacing="1" w:line="240" w:lineRule="auto"/>
        <w:ind w:left="720"/>
        <w:jc w:val="center"/>
        <w:rPr>
          <w:rFonts w:ascii="Times New Roman" w:eastAsia="Times New Roman" w:hAnsi="Times New Roman" w:cs="Times New Roman"/>
          <w:color w:val="C00000"/>
          <w:sz w:val="32"/>
          <w:szCs w:val="32"/>
          <w:lang w:eastAsia="pl-PL"/>
        </w:rPr>
      </w:pPr>
      <w:r w:rsidRPr="00BE1D24">
        <w:rPr>
          <w:rFonts w:ascii="Times New Roman" w:eastAsia="Times New Roman" w:hAnsi="Times New Roman" w:cs="Times New Roman"/>
          <w:b/>
          <w:bCs/>
          <w:color w:val="C00000"/>
          <w:sz w:val="32"/>
          <w:szCs w:val="32"/>
          <w:lang w:eastAsia="pl-PL"/>
        </w:rPr>
        <w:t>ZASADY PRACY ARTYSTYCZNEJ I WYKONAWCZEJ</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Jeśli to możliwe, organizacja trybu pracy z uwzględnieniem systemu zmianowego i rotacyjnego oraz niezbędnej rezerwy kadrowej.</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Artyści zobowiązani są do </w:t>
      </w:r>
      <w:r w:rsidRPr="00BE1D24">
        <w:rPr>
          <w:rFonts w:ascii="Times New Roman" w:eastAsia="Times New Roman" w:hAnsi="Times New Roman" w:cs="Times New Roman"/>
          <w:b/>
          <w:lang w:eastAsia="pl-PL"/>
        </w:rPr>
        <w:t>wypełnienia oświadczenia</w:t>
      </w:r>
      <w:r w:rsidRPr="00BE1D24">
        <w:rPr>
          <w:rFonts w:ascii="Times New Roman" w:eastAsia="Times New Roman" w:hAnsi="Times New Roman" w:cs="Times New Roman"/>
          <w:lang w:eastAsia="pl-PL"/>
        </w:rPr>
        <w:t xml:space="preserve"> na temat stanu zdrowia w momencie przystąpienia do pracy.</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Przygotowanie w pierwszej kolejności wydarzeń artysty</w:t>
      </w:r>
      <w:r>
        <w:rPr>
          <w:rFonts w:ascii="Times New Roman" w:eastAsia="Times New Roman" w:hAnsi="Times New Roman" w:cs="Times New Roman"/>
          <w:lang w:eastAsia="pl-PL"/>
        </w:rPr>
        <w:t>cznych w kameralnej obsadzie, z </w:t>
      </w:r>
      <w:r w:rsidRPr="00BE1D24">
        <w:rPr>
          <w:rFonts w:ascii="Times New Roman" w:eastAsia="Times New Roman" w:hAnsi="Times New Roman" w:cs="Times New Roman"/>
          <w:lang w:eastAsia="pl-PL"/>
        </w:rPr>
        <w:t>uwzględnieniem możliwości przeprowadzenia prób w dużych salach z zachowaniem wymaganego dystansu.</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Adaptacja spektakli repertuarowych oraz programów koncertowych na potrzeb</w:t>
      </w:r>
      <w:r>
        <w:rPr>
          <w:rFonts w:ascii="Times New Roman" w:eastAsia="Times New Roman" w:hAnsi="Times New Roman" w:cs="Times New Roman"/>
          <w:lang w:eastAsia="pl-PL"/>
        </w:rPr>
        <w:t>y pokazów i </w:t>
      </w:r>
      <w:r w:rsidRPr="00BE1D24">
        <w:rPr>
          <w:rFonts w:ascii="Times New Roman" w:eastAsia="Times New Roman" w:hAnsi="Times New Roman" w:cs="Times New Roman"/>
          <w:lang w:eastAsia="pl-PL"/>
        </w:rPr>
        <w:t xml:space="preserve">koncertów plenerowych (gdy ich organizacja będzie możliwa). </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Przeprowadzanie poszczególnych działań artystycznych z dostosowaniem odległości 1,5 metra pomiędzy występującymi tam, gdzie będzie to możliwe. </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Ograniczenie usadzenia pełnego składu orkiestry w kanale orkiestrowym. </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b/>
          <w:color w:val="000000"/>
          <w:lang w:eastAsia="pl-PL"/>
        </w:rPr>
        <w:t>Regularna dezynfekcja powierzchni</w:t>
      </w:r>
      <w:r w:rsidRPr="00BE1D24">
        <w:rPr>
          <w:rFonts w:ascii="Times New Roman" w:eastAsia="Times New Roman" w:hAnsi="Times New Roman" w:cs="Times New Roman"/>
          <w:color w:val="000000"/>
          <w:lang w:eastAsia="pl-PL"/>
        </w:rPr>
        <w:t xml:space="preserve"> używanych przez art</w:t>
      </w:r>
      <w:r>
        <w:rPr>
          <w:rFonts w:ascii="Times New Roman" w:eastAsia="Times New Roman" w:hAnsi="Times New Roman" w:cs="Times New Roman"/>
          <w:color w:val="000000"/>
          <w:lang w:eastAsia="pl-PL"/>
        </w:rPr>
        <w:t>ystów, włącznie z dekoracjami i </w:t>
      </w:r>
      <w:r w:rsidRPr="00BE1D24">
        <w:rPr>
          <w:rFonts w:ascii="Times New Roman" w:eastAsia="Times New Roman" w:hAnsi="Times New Roman" w:cs="Times New Roman"/>
          <w:color w:val="000000"/>
          <w:lang w:eastAsia="pl-PL"/>
        </w:rPr>
        <w:t xml:space="preserve">rekwizytami, z którymi mają bezpośredni kontakt. </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Kostiumy: ubieranie i rozbieranie bez garderobianych tam, gdzie to jest możliwe. Po zdjęciu kostium powinien być włożony do worka foliowego, oznaczonego imieniem i nazwiskiem danego artysty, a następnie oddany do pralni.</w:t>
      </w:r>
    </w:p>
    <w:p w:rsidR="00BE1D24" w:rsidRP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sz w:val="24"/>
          <w:szCs w:val="24"/>
          <w:lang w:eastAsia="pl-PL"/>
        </w:rPr>
      </w:pPr>
      <w:proofErr w:type="spellStart"/>
      <w:r w:rsidRPr="00BE1D24">
        <w:rPr>
          <w:rFonts w:ascii="Times New Roman" w:eastAsia="Times New Roman" w:hAnsi="Times New Roman" w:cs="Times New Roman"/>
          <w:color w:val="000000"/>
          <w:lang w:eastAsia="pl-PL"/>
        </w:rPr>
        <w:t>Mikroporty</w:t>
      </w:r>
      <w:proofErr w:type="spellEnd"/>
      <w:r w:rsidRPr="00BE1D24">
        <w:rPr>
          <w:rFonts w:ascii="Times New Roman" w:eastAsia="Times New Roman" w:hAnsi="Times New Roman" w:cs="Times New Roman"/>
          <w:color w:val="000000"/>
          <w:lang w:eastAsia="pl-PL"/>
        </w:rPr>
        <w:t>: indywidualne dla każdego aktora, podpisane, na czas trwania całego cyklu przedstawień.</w:t>
      </w:r>
    </w:p>
    <w:p w:rsidR="00BE1D24" w:rsidRDefault="00BE1D24" w:rsidP="00BE1D24">
      <w:pPr>
        <w:numPr>
          <w:ilvl w:val="1"/>
          <w:numId w:val="28"/>
        </w:numPr>
        <w:tabs>
          <w:tab w:val="clear" w:pos="1440"/>
          <w:tab w:val="num" w:pos="1080"/>
        </w:tabs>
        <w:spacing w:before="100" w:beforeAutospacing="1" w:after="100" w:afterAutospacing="1" w:line="360" w:lineRule="auto"/>
        <w:ind w:left="426"/>
        <w:jc w:val="both"/>
        <w:rPr>
          <w:rFonts w:ascii="Times New Roman" w:eastAsia="Times New Roman" w:hAnsi="Times New Roman" w:cs="Times New Roman"/>
          <w:color w:val="000000"/>
          <w:lang w:eastAsia="pl-PL"/>
        </w:rPr>
      </w:pPr>
      <w:r w:rsidRPr="00BE1D24">
        <w:rPr>
          <w:rFonts w:ascii="Times New Roman" w:eastAsia="Times New Roman" w:hAnsi="Times New Roman" w:cs="Times New Roman"/>
          <w:color w:val="000000"/>
          <w:lang w:eastAsia="pl-PL"/>
        </w:rPr>
        <w:t>W orkiestrach – dla instrumentów dętych pojemniki ze środkiem dezynfekującym, służące do oczyszczania instrumentów ze skroplonego powietrza.</w:t>
      </w:r>
    </w:p>
    <w:p w:rsidR="00BE1D24" w:rsidRDefault="00BE1D24">
      <w:pP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BE1D24" w:rsidRPr="00BE1D24" w:rsidRDefault="00BE1D24" w:rsidP="00BE1D24">
      <w:pPr>
        <w:spacing w:before="100" w:beforeAutospacing="1" w:after="100" w:afterAutospacing="1" w:line="240" w:lineRule="auto"/>
        <w:ind w:left="720"/>
        <w:jc w:val="center"/>
        <w:rPr>
          <w:rFonts w:ascii="Times New Roman" w:eastAsia="Times New Roman" w:hAnsi="Times New Roman" w:cs="Times New Roman"/>
          <w:color w:val="C00000"/>
          <w:sz w:val="32"/>
          <w:szCs w:val="32"/>
          <w:lang w:eastAsia="pl-PL"/>
        </w:rPr>
      </w:pPr>
      <w:r w:rsidRPr="00BE1D24">
        <w:rPr>
          <w:rFonts w:ascii="Times New Roman" w:eastAsia="Times New Roman" w:hAnsi="Times New Roman" w:cs="Times New Roman"/>
          <w:b/>
          <w:bCs/>
          <w:color w:val="C00000"/>
          <w:sz w:val="32"/>
          <w:szCs w:val="32"/>
          <w:lang w:eastAsia="pl-PL"/>
        </w:rPr>
        <w:t>POLITYKA INFORMACYJNA DLA UCZESTNIKÓW WYDARZEŃ</w:t>
      </w:r>
    </w:p>
    <w:p w:rsidR="00BE1D24" w:rsidRPr="00BE1D24" w:rsidRDefault="00BE1D24" w:rsidP="009F2DA5">
      <w:pPr>
        <w:numPr>
          <w:ilvl w:val="1"/>
          <w:numId w:val="29"/>
        </w:numPr>
        <w:tabs>
          <w:tab w:val="clear" w:pos="1440"/>
          <w:tab w:val="left" w:pos="567"/>
        </w:tabs>
        <w:spacing w:before="100" w:beforeAutospacing="1" w:after="100" w:afterAutospacing="1" w:line="276" w:lineRule="auto"/>
        <w:ind w:left="567" w:hanging="567"/>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Organizatorzy wydarzeń powinni dokonać </w:t>
      </w:r>
      <w:r w:rsidRPr="00BE1D24">
        <w:rPr>
          <w:rFonts w:ascii="Times New Roman" w:eastAsia="Times New Roman" w:hAnsi="Times New Roman" w:cs="Times New Roman"/>
          <w:b/>
          <w:lang w:eastAsia="pl-PL"/>
        </w:rPr>
        <w:t>aktualizacji swoich regulaminów</w:t>
      </w:r>
      <w:r w:rsidRPr="00BE1D24">
        <w:rPr>
          <w:rFonts w:ascii="Times New Roman" w:eastAsia="Times New Roman" w:hAnsi="Times New Roman" w:cs="Times New Roman"/>
          <w:lang w:eastAsia="pl-PL"/>
        </w:rPr>
        <w:t xml:space="preserve"> pod kątem </w:t>
      </w:r>
      <w:r w:rsidRPr="00BE1D24">
        <w:rPr>
          <w:rFonts w:ascii="Times New Roman" w:eastAsia="Times New Roman" w:hAnsi="Times New Roman" w:cs="Times New Roman"/>
          <w:color w:val="000000"/>
          <w:lang w:eastAsia="pl-PL"/>
        </w:rPr>
        <w:t>wprowadzenia do nich dodatkowych zapisów w zakresie bezpieczeństwa epidemicznego.</w:t>
      </w:r>
      <w:r w:rsidRPr="00BE1D24">
        <w:rPr>
          <w:rFonts w:ascii="Times New Roman" w:eastAsia="Times New Roman" w:hAnsi="Times New Roman" w:cs="Times New Roman"/>
          <w:sz w:val="24"/>
          <w:szCs w:val="24"/>
          <w:lang w:eastAsia="pl-PL"/>
        </w:rPr>
        <w:t xml:space="preserve"> </w:t>
      </w:r>
    </w:p>
    <w:p w:rsidR="00BE1D24" w:rsidRPr="00BE1D24" w:rsidRDefault="00BE1D24" w:rsidP="009F2DA5">
      <w:pPr>
        <w:numPr>
          <w:ilvl w:val="2"/>
          <w:numId w:val="29"/>
        </w:numPr>
        <w:tabs>
          <w:tab w:val="clear" w:pos="2160"/>
          <w:tab w:val="num" w:pos="1134"/>
        </w:tabs>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klauzule dot. ochrony danych osobowych, umożliwiające Organizatorowi udostępnienie Głównemu Inspektoratowi Sanitarnemu i służbom porządkowym danych osobowych uczestników imprezy;</w:t>
      </w:r>
    </w:p>
    <w:p w:rsidR="00BE1D24" w:rsidRPr="00BE1D24" w:rsidRDefault="00BE1D24" w:rsidP="009F2DA5">
      <w:pPr>
        <w:numPr>
          <w:ilvl w:val="2"/>
          <w:numId w:val="29"/>
        </w:numPr>
        <w:tabs>
          <w:tab w:val="clear" w:pos="2160"/>
          <w:tab w:val="num" w:pos="1134"/>
        </w:tabs>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obowiązek samodzielnego wyposażenia się uczestnika w materiały ochrony osobistej;</w:t>
      </w:r>
    </w:p>
    <w:p w:rsidR="00BE1D24" w:rsidRPr="00BE1D24" w:rsidRDefault="00BE1D24" w:rsidP="009F2DA5">
      <w:pPr>
        <w:numPr>
          <w:ilvl w:val="2"/>
          <w:numId w:val="29"/>
        </w:numPr>
        <w:tabs>
          <w:tab w:val="clear" w:pos="2160"/>
          <w:tab w:val="num" w:pos="1134"/>
        </w:tabs>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złożenie przez uczestnika obowiązkowego pisemnego oświadczenia przy wejściu na imprezę lub wcześniej drogą online, że uczestnik, według swojej najlepszej wiedzy, nie jest osobą zakażoną oraz nie przebywa na kwarantannie lub pod nadzorem epidemiologicznym;</w:t>
      </w:r>
    </w:p>
    <w:p w:rsidR="00BE1D24" w:rsidRPr="00BE1D24" w:rsidRDefault="00BE1D24" w:rsidP="009F2DA5">
      <w:pPr>
        <w:numPr>
          <w:ilvl w:val="1"/>
          <w:numId w:val="29"/>
        </w:numPr>
        <w:tabs>
          <w:tab w:val="clear" w:pos="1440"/>
          <w:tab w:val="left" w:pos="567"/>
        </w:tabs>
        <w:spacing w:before="100" w:beforeAutospacing="1" w:after="100" w:afterAutospacing="1" w:line="276" w:lineRule="auto"/>
        <w:ind w:left="567" w:hanging="567"/>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 xml:space="preserve">Uczestnicy muszą zostać poinformowani z wyprzedzeniem: </w:t>
      </w:r>
    </w:p>
    <w:p w:rsidR="00BE1D24" w:rsidRPr="00BE1D24" w:rsidRDefault="00BE1D24" w:rsidP="009F2DA5">
      <w:pPr>
        <w:numPr>
          <w:ilvl w:val="2"/>
          <w:numId w:val="29"/>
        </w:numPr>
        <w:tabs>
          <w:tab w:val="left" w:pos="1134"/>
        </w:tabs>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color w:val="000000"/>
          <w:lang w:eastAsia="pl-PL"/>
        </w:rPr>
        <w:t>o tym, że uczestnictwo w wydarzeniu jest równoznaczne z akceptacją ww. regulaminu, którego zapisów uczestnik jest zobowiązany przestrzegać;</w:t>
      </w:r>
    </w:p>
    <w:p w:rsidR="00BE1D24" w:rsidRPr="00BE1D24" w:rsidRDefault="00BE1D24" w:rsidP="009F2DA5">
      <w:pPr>
        <w:numPr>
          <w:ilvl w:val="2"/>
          <w:numId w:val="29"/>
        </w:numPr>
        <w:tabs>
          <w:tab w:val="left" w:pos="1134"/>
        </w:tabs>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o zasadach uczestnictwa w danym wydarzeniu pod kątem zasad logistyki i bezpieczeństwa na terenie wydarzenia. </w:t>
      </w:r>
    </w:p>
    <w:p w:rsidR="00BE1D24" w:rsidRPr="00BE1D24" w:rsidRDefault="00BE1D24" w:rsidP="009F2DA5">
      <w:pPr>
        <w:numPr>
          <w:ilvl w:val="1"/>
          <w:numId w:val="29"/>
        </w:numPr>
        <w:tabs>
          <w:tab w:val="clear" w:pos="1440"/>
          <w:tab w:val="left" w:pos="567"/>
        </w:tabs>
        <w:spacing w:before="100" w:beforeAutospacing="1" w:after="100" w:afterAutospacing="1" w:line="276" w:lineRule="auto"/>
        <w:ind w:left="567" w:hanging="567"/>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W powyższej komunikacji organizator wydarzenia powinien wykorzystać wszystkie dostępne kanały informacyjne. </w:t>
      </w:r>
    </w:p>
    <w:p w:rsidR="00BE1D24" w:rsidRPr="00BE1D24" w:rsidRDefault="00BE1D24" w:rsidP="009F2DA5">
      <w:pPr>
        <w:numPr>
          <w:ilvl w:val="1"/>
          <w:numId w:val="29"/>
        </w:numPr>
        <w:tabs>
          <w:tab w:val="clear" w:pos="1440"/>
          <w:tab w:val="left" w:pos="567"/>
        </w:tabs>
        <w:spacing w:before="100" w:beforeAutospacing="1" w:after="100" w:afterAutospacing="1" w:line="276" w:lineRule="auto"/>
        <w:ind w:left="567" w:hanging="567"/>
        <w:jc w:val="both"/>
        <w:rPr>
          <w:rFonts w:ascii="Times New Roman" w:eastAsia="Times New Roman" w:hAnsi="Times New Roman" w:cs="Times New Roman"/>
          <w:sz w:val="24"/>
          <w:szCs w:val="24"/>
          <w:lang w:eastAsia="pl-PL"/>
        </w:rPr>
      </w:pPr>
      <w:r w:rsidRPr="00BE1D24">
        <w:rPr>
          <w:rFonts w:ascii="Times New Roman" w:eastAsia="Times New Roman" w:hAnsi="Times New Roman" w:cs="Times New Roman"/>
          <w:lang w:eastAsia="pl-PL"/>
        </w:rPr>
        <w:t xml:space="preserve">Zbieranie danych osobowych i kontaktowych: </w:t>
      </w:r>
    </w:p>
    <w:p w:rsidR="00BE1D24" w:rsidRPr="00BE1D24" w:rsidRDefault="009F2DA5" w:rsidP="009F2DA5">
      <w:pPr>
        <w:numPr>
          <w:ilvl w:val="2"/>
          <w:numId w:val="29"/>
        </w:numPr>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lang w:eastAsia="pl-PL"/>
        </w:rPr>
        <w:t>d</w:t>
      </w:r>
      <w:r w:rsidR="00BE1D24" w:rsidRPr="00BE1D24">
        <w:rPr>
          <w:rFonts w:ascii="Times New Roman" w:eastAsia="Times New Roman" w:hAnsi="Times New Roman" w:cs="Times New Roman"/>
          <w:lang w:eastAsia="pl-PL"/>
        </w:rPr>
        <w:t>ane te umożliwiają łatwy kontakt z uczestnikami wydarzenia po jego zakończeniu.</w:t>
      </w:r>
    </w:p>
    <w:p w:rsidR="00BE1D24" w:rsidRPr="00BE1D24" w:rsidRDefault="009F2DA5" w:rsidP="009F2DA5">
      <w:pPr>
        <w:numPr>
          <w:ilvl w:val="2"/>
          <w:numId w:val="29"/>
        </w:numPr>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b/>
          <w:lang w:eastAsia="pl-PL"/>
        </w:rPr>
        <w:t>z</w:t>
      </w:r>
      <w:r w:rsidR="00BE1D24" w:rsidRPr="00BE1D24">
        <w:rPr>
          <w:rFonts w:ascii="Times New Roman" w:eastAsia="Times New Roman" w:hAnsi="Times New Roman" w:cs="Times New Roman"/>
          <w:b/>
          <w:lang w:eastAsia="pl-PL"/>
        </w:rPr>
        <w:t>bieranie ich nie jest obligatoryjne</w:t>
      </w:r>
      <w:r w:rsidR="00BE1D24" w:rsidRPr="00BE1D24">
        <w:rPr>
          <w:rFonts w:ascii="Times New Roman" w:eastAsia="Times New Roman" w:hAnsi="Times New Roman" w:cs="Times New Roman"/>
          <w:lang w:eastAsia="pl-PL"/>
        </w:rPr>
        <w:t xml:space="preserve">, ale rekomendowane w miarę możliwości, tak by ułatwić służbom sanitarnym dochodzenie epidemiologiczne na wypadek wykrycia, że osoba zakażona brała udział w danym wydarzeniu. </w:t>
      </w:r>
    </w:p>
    <w:p w:rsidR="00BE1D24" w:rsidRPr="009F2DA5" w:rsidRDefault="009F2DA5" w:rsidP="009F2DA5">
      <w:pPr>
        <w:numPr>
          <w:ilvl w:val="2"/>
          <w:numId w:val="29"/>
        </w:numPr>
        <w:spacing w:before="100" w:beforeAutospacing="1" w:after="100" w:afterAutospacing="1" w:line="276" w:lineRule="auto"/>
        <w:ind w:left="1134"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lang w:eastAsia="pl-PL"/>
        </w:rPr>
        <w:t>p</w:t>
      </w:r>
      <w:r w:rsidR="00BE1D24" w:rsidRPr="00BE1D24">
        <w:rPr>
          <w:rFonts w:ascii="Times New Roman" w:eastAsia="Times New Roman" w:hAnsi="Times New Roman" w:cs="Times New Roman"/>
          <w:lang w:eastAsia="pl-PL"/>
        </w:rPr>
        <w:t xml:space="preserve">o ich pozyskaniu powinny być przechowywane </w:t>
      </w:r>
      <w:r w:rsidR="00BE1D24" w:rsidRPr="00BE1D24">
        <w:rPr>
          <w:rFonts w:ascii="Times New Roman" w:eastAsia="Times New Roman" w:hAnsi="Times New Roman" w:cs="Times New Roman"/>
          <w:color w:val="000000"/>
          <w:lang w:eastAsia="pl-PL"/>
        </w:rPr>
        <w:t xml:space="preserve">przez organizatora przez 2 tygodnie. </w:t>
      </w:r>
    </w:p>
    <w:p w:rsidR="009F2DA5" w:rsidRPr="009F2DA5" w:rsidRDefault="009F2DA5" w:rsidP="009F2DA5">
      <w:pPr>
        <w:spacing w:before="100" w:beforeAutospacing="1" w:after="100" w:afterAutospacing="1" w:line="240" w:lineRule="auto"/>
        <w:ind w:left="1440"/>
        <w:rPr>
          <w:rFonts w:ascii="Times New Roman" w:eastAsia="Times New Roman" w:hAnsi="Times New Roman" w:cs="Times New Roman"/>
          <w:sz w:val="24"/>
          <w:szCs w:val="24"/>
          <w:lang w:eastAsia="pl-PL"/>
        </w:rPr>
      </w:pPr>
      <w:r w:rsidRPr="009F2DA5">
        <w:rPr>
          <w:rFonts w:ascii="Times New Roman" w:eastAsia="Times New Roman" w:hAnsi="Times New Roman" w:cs="Times New Roman"/>
          <w:lang w:eastAsia="pl-PL"/>
        </w:rPr>
        <w:t>Przykładowy sposób zbierania danych:</w:t>
      </w:r>
    </w:p>
    <w:tbl>
      <w:tblPr>
        <w:tblW w:w="0" w:type="auto"/>
        <w:jc w:val="center"/>
        <w:tblCellMar>
          <w:top w:w="15" w:type="dxa"/>
          <w:left w:w="15" w:type="dxa"/>
          <w:bottom w:w="15" w:type="dxa"/>
          <w:right w:w="15" w:type="dxa"/>
        </w:tblCellMar>
        <w:tblLook w:val="04A0" w:firstRow="1" w:lastRow="0" w:firstColumn="1" w:lastColumn="0" w:noHBand="0" w:noVBand="1"/>
      </w:tblPr>
      <w:tblGrid>
        <w:gridCol w:w="4533"/>
        <w:gridCol w:w="4523"/>
      </w:tblGrid>
      <w:tr w:rsidR="009F2DA5" w:rsidRPr="009F2DA5" w:rsidTr="009F2DA5">
        <w:trPr>
          <w:jc w:val="center"/>
        </w:trPr>
        <w:tc>
          <w:tcPr>
            <w:tcW w:w="4533" w:type="dxa"/>
            <w:tcBorders>
              <w:top w:val="single" w:sz="6" w:space="0" w:color="000000"/>
              <w:left w:val="single" w:sz="6" w:space="0" w:color="000000"/>
              <w:bottom w:val="single" w:sz="6" w:space="0" w:color="000000"/>
              <w:right w:val="single" w:sz="6" w:space="0" w:color="000000"/>
            </w:tcBorders>
            <w:hideMark/>
          </w:tcPr>
          <w:p w:rsidR="009F2DA5" w:rsidRPr="009F2DA5" w:rsidRDefault="009F2DA5" w:rsidP="009F2DA5">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9F2DA5">
              <w:rPr>
                <w:rFonts w:ascii="Times New Roman" w:eastAsia="Times New Roman" w:hAnsi="Times New Roman" w:cs="Times New Roman"/>
                <w:b/>
                <w:bCs/>
                <w:color w:val="000000"/>
                <w:lang w:eastAsia="pl-PL"/>
              </w:rPr>
              <w:t>Uczestnicy z dostępem online</w:t>
            </w:r>
          </w:p>
        </w:tc>
        <w:tc>
          <w:tcPr>
            <w:tcW w:w="4523" w:type="dxa"/>
            <w:tcBorders>
              <w:top w:val="single" w:sz="6" w:space="0" w:color="000000"/>
              <w:left w:val="nil"/>
              <w:bottom w:val="single" w:sz="6" w:space="0" w:color="000000"/>
              <w:right w:val="single" w:sz="6" w:space="0" w:color="000000"/>
            </w:tcBorders>
            <w:hideMark/>
          </w:tcPr>
          <w:p w:rsidR="009F2DA5" w:rsidRPr="009F2DA5" w:rsidRDefault="009F2DA5" w:rsidP="009F2DA5">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9F2DA5">
              <w:rPr>
                <w:rFonts w:ascii="Times New Roman" w:eastAsia="Times New Roman" w:hAnsi="Times New Roman" w:cs="Times New Roman"/>
                <w:b/>
                <w:bCs/>
                <w:color w:val="000000"/>
                <w:lang w:eastAsia="pl-PL"/>
              </w:rPr>
              <w:t>Uczestnicy bez dostępu online</w:t>
            </w:r>
          </w:p>
        </w:tc>
      </w:tr>
      <w:tr w:rsidR="009F2DA5" w:rsidRPr="009F2DA5" w:rsidTr="009F2DA5">
        <w:trPr>
          <w:jc w:val="center"/>
        </w:trPr>
        <w:tc>
          <w:tcPr>
            <w:tcW w:w="4533" w:type="dxa"/>
            <w:tcBorders>
              <w:top w:val="nil"/>
              <w:left w:val="single" w:sz="6" w:space="0" w:color="000000"/>
              <w:bottom w:val="single" w:sz="6" w:space="0" w:color="000000"/>
              <w:right w:val="single" w:sz="6" w:space="0" w:color="000000"/>
            </w:tcBorders>
            <w:hideMark/>
          </w:tcPr>
          <w:p w:rsidR="009F2DA5" w:rsidRPr="009F2DA5" w:rsidRDefault="009F2DA5" w:rsidP="009F2DA5">
            <w:pPr>
              <w:numPr>
                <w:ilvl w:val="0"/>
                <w:numId w:val="30"/>
              </w:numPr>
              <w:tabs>
                <w:tab w:val="clear" w:pos="720"/>
                <w:tab w:val="num" w:pos="403"/>
              </w:tabs>
              <w:spacing w:before="100" w:beforeAutospacing="1" w:after="100" w:afterAutospacing="1" w:line="240" w:lineRule="auto"/>
              <w:ind w:left="403"/>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 xml:space="preserve">Rejestracja online na stronie organizatora, podanie danych </w:t>
            </w:r>
            <w:proofErr w:type="spellStart"/>
            <w:r w:rsidRPr="009F2DA5">
              <w:rPr>
                <w:rFonts w:ascii="Times New Roman" w:eastAsia="Times New Roman" w:hAnsi="Times New Roman" w:cs="Times New Roman"/>
                <w:color w:val="000000"/>
                <w:lang w:eastAsia="pl-PL"/>
              </w:rPr>
              <w:t>trackingowych</w:t>
            </w:r>
            <w:proofErr w:type="spellEnd"/>
            <w:r w:rsidRPr="009F2DA5">
              <w:rPr>
                <w:rFonts w:ascii="Times New Roman" w:eastAsia="Times New Roman" w:hAnsi="Times New Roman" w:cs="Times New Roman"/>
                <w:color w:val="000000"/>
                <w:lang w:eastAsia="pl-PL"/>
              </w:rPr>
              <w:t>, akceptacja regulaminu z RODO i z oświadczeniem uczestnika, że jeżeli wystąpią u niego objawy choroby nie weźmie udziału w wydarzeniu i poinformuje o tym organizatora.</w:t>
            </w:r>
          </w:p>
          <w:p w:rsidR="009F2DA5" w:rsidRPr="009F2DA5" w:rsidRDefault="009F2DA5" w:rsidP="009F2DA5">
            <w:pPr>
              <w:numPr>
                <w:ilvl w:val="0"/>
                <w:numId w:val="30"/>
              </w:numPr>
              <w:tabs>
                <w:tab w:val="clear" w:pos="720"/>
                <w:tab w:val="num" w:pos="403"/>
              </w:tabs>
              <w:spacing w:before="100" w:beforeAutospacing="1" w:after="100" w:afterAutospacing="1" w:line="240" w:lineRule="auto"/>
              <w:ind w:left="403"/>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Pobranie biletu/wejściówki.</w:t>
            </w:r>
          </w:p>
          <w:p w:rsidR="009F2DA5" w:rsidRPr="009F2DA5" w:rsidRDefault="009F2DA5" w:rsidP="009F2DA5">
            <w:pPr>
              <w:numPr>
                <w:ilvl w:val="0"/>
                <w:numId w:val="30"/>
              </w:numPr>
              <w:tabs>
                <w:tab w:val="clear" w:pos="720"/>
                <w:tab w:val="num" w:pos="403"/>
              </w:tabs>
              <w:spacing w:before="100" w:beforeAutospacing="1" w:after="100" w:afterAutospacing="1" w:line="240" w:lineRule="auto"/>
              <w:ind w:left="403"/>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 xml:space="preserve">Przy wejściu poświadczenie tożsamości za pomocą nazwiska/hasła/kodu ustalonego w drodze rejestracji. </w:t>
            </w:r>
          </w:p>
        </w:tc>
        <w:tc>
          <w:tcPr>
            <w:tcW w:w="4523" w:type="dxa"/>
            <w:tcBorders>
              <w:top w:val="nil"/>
              <w:left w:val="nil"/>
              <w:bottom w:val="single" w:sz="6" w:space="0" w:color="000000"/>
              <w:right w:val="single" w:sz="6" w:space="0" w:color="000000"/>
            </w:tcBorders>
            <w:hideMark/>
          </w:tcPr>
          <w:p w:rsidR="009F2DA5" w:rsidRPr="009F2DA5" w:rsidRDefault="009F2DA5" w:rsidP="009F2DA5">
            <w:pPr>
              <w:numPr>
                <w:ilvl w:val="0"/>
                <w:numId w:val="31"/>
              </w:numPr>
              <w:tabs>
                <w:tab w:val="clear" w:pos="720"/>
                <w:tab w:val="num" w:pos="547"/>
              </w:tabs>
              <w:spacing w:before="100" w:beforeAutospacing="1" w:after="100" w:afterAutospacing="1" w:line="240" w:lineRule="auto"/>
              <w:ind w:left="547" w:hanging="425"/>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Wcześniejszy kontakt telefoniczny z organizatorem w czasie którego organizator:</w:t>
            </w:r>
            <w:r w:rsidRPr="009F2DA5">
              <w:rPr>
                <w:rFonts w:ascii="Times New Roman" w:eastAsia="Times New Roman" w:hAnsi="Times New Roman" w:cs="Times New Roman"/>
                <w:szCs w:val="24"/>
                <w:lang w:eastAsia="pl-PL"/>
              </w:rPr>
              <w:t xml:space="preserve"> </w:t>
            </w:r>
          </w:p>
          <w:p w:rsidR="009F2DA5" w:rsidRPr="009F2DA5" w:rsidRDefault="009F2DA5" w:rsidP="009F2DA5">
            <w:pPr>
              <w:numPr>
                <w:ilvl w:val="1"/>
                <w:numId w:val="31"/>
              </w:numPr>
              <w:tabs>
                <w:tab w:val="num" w:pos="689"/>
                <w:tab w:val="num" w:pos="973"/>
              </w:tabs>
              <w:spacing w:before="100" w:beforeAutospacing="1" w:after="100" w:afterAutospacing="1" w:line="240" w:lineRule="auto"/>
              <w:ind w:left="576" w:hanging="425"/>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Rezerwuje bilet/wejściówkę.</w:t>
            </w:r>
          </w:p>
          <w:p w:rsidR="009F2DA5" w:rsidRPr="009F2DA5" w:rsidRDefault="009F2DA5" w:rsidP="009F2DA5">
            <w:pPr>
              <w:numPr>
                <w:ilvl w:val="1"/>
                <w:numId w:val="31"/>
              </w:numPr>
              <w:tabs>
                <w:tab w:val="num" w:pos="689"/>
                <w:tab w:val="num" w:pos="973"/>
              </w:tabs>
              <w:spacing w:before="100" w:beforeAutospacing="1" w:after="100" w:afterAutospacing="1" w:line="240" w:lineRule="auto"/>
              <w:ind w:left="576" w:hanging="425"/>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 xml:space="preserve">Zbiera dane </w:t>
            </w:r>
            <w:proofErr w:type="spellStart"/>
            <w:r w:rsidRPr="009F2DA5">
              <w:rPr>
                <w:rFonts w:ascii="Times New Roman" w:eastAsia="Times New Roman" w:hAnsi="Times New Roman" w:cs="Times New Roman"/>
                <w:color w:val="000000"/>
                <w:lang w:eastAsia="pl-PL"/>
              </w:rPr>
              <w:t>trackingowe</w:t>
            </w:r>
            <w:proofErr w:type="spellEnd"/>
            <w:r w:rsidRPr="009F2DA5">
              <w:rPr>
                <w:rFonts w:ascii="Times New Roman" w:eastAsia="Times New Roman" w:hAnsi="Times New Roman" w:cs="Times New Roman"/>
                <w:color w:val="000000"/>
                <w:lang w:eastAsia="pl-PL"/>
              </w:rPr>
              <w:t xml:space="preserve"> wraz z akceptacją regulaminu z RODO i oświadczeniem, że jeżeli wystąpią u uczestnika objawy choroby nie weźmie udziału w wydarzeniu i poinformuje o tym organizatora.</w:t>
            </w:r>
          </w:p>
          <w:p w:rsidR="009F2DA5" w:rsidRPr="009F2DA5" w:rsidRDefault="009F2DA5" w:rsidP="009F2DA5">
            <w:pPr>
              <w:numPr>
                <w:ilvl w:val="1"/>
                <w:numId w:val="31"/>
              </w:numPr>
              <w:tabs>
                <w:tab w:val="num" w:pos="689"/>
                <w:tab w:val="num" w:pos="973"/>
              </w:tabs>
              <w:spacing w:before="100" w:beforeAutospacing="1" w:after="100" w:afterAutospacing="1" w:line="240" w:lineRule="auto"/>
              <w:ind w:left="576" w:hanging="425"/>
              <w:rPr>
                <w:rFonts w:ascii="Times New Roman" w:eastAsia="Times New Roman" w:hAnsi="Times New Roman" w:cs="Times New Roman"/>
                <w:szCs w:val="24"/>
                <w:lang w:eastAsia="pl-PL"/>
              </w:rPr>
            </w:pPr>
            <w:r w:rsidRPr="009F2DA5">
              <w:rPr>
                <w:rFonts w:ascii="Times New Roman" w:eastAsia="Times New Roman" w:hAnsi="Times New Roman" w:cs="Times New Roman"/>
                <w:color w:val="000000"/>
                <w:lang w:eastAsia="pl-PL"/>
              </w:rPr>
              <w:t xml:space="preserve">Informuje o procedurze wejścia, podaniu kodu etc. </w:t>
            </w:r>
          </w:p>
          <w:p w:rsidR="009F2DA5" w:rsidRPr="009F2DA5" w:rsidRDefault="009F2DA5" w:rsidP="009F2DA5">
            <w:pPr>
              <w:numPr>
                <w:ilvl w:val="0"/>
                <w:numId w:val="31"/>
              </w:numPr>
              <w:tabs>
                <w:tab w:val="clear" w:pos="720"/>
                <w:tab w:val="num" w:pos="435"/>
                <w:tab w:val="num" w:pos="547"/>
              </w:tabs>
              <w:spacing w:before="100" w:beforeAutospacing="1" w:after="100" w:afterAutospacing="1" w:line="240" w:lineRule="auto"/>
              <w:ind w:left="576" w:hanging="425"/>
              <w:rPr>
                <w:rFonts w:ascii="Times New Roman" w:eastAsia="Times New Roman" w:hAnsi="Times New Roman" w:cs="Times New Roman"/>
                <w:szCs w:val="24"/>
                <w:lang w:eastAsia="pl-PL"/>
              </w:rPr>
            </w:pPr>
            <w:r>
              <w:rPr>
                <w:rFonts w:ascii="Times New Roman" w:eastAsia="Times New Roman" w:hAnsi="Times New Roman" w:cs="Times New Roman"/>
                <w:color w:val="000000"/>
                <w:lang w:eastAsia="pl-PL"/>
              </w:rPr>
              <w:t xml:space="preserve">  </w:t>
            </w:r>
            <w:r w:rsidRPr="009F2DA5">
              <w:rPr>
                <w:rFonts w:ascii="Times New Roman" w:eastAsia="Times New Roman" w:hAnsi="Times New Roman" w:cs="Times New Roman"/>
                <w:color w:val="000000"/>
                <w:lang w:eastAsia="pl-PL"/>
              </w:rPr>
              <w:t>Dla osób przychodzących bezpośrednio na miejsce wydarzenia: w miejscach informujących o wydarzeniu powinna znaleźć się informacja o konieczności przyjścia z odpowiednim wyprzedzeniem oraz o procedurze zbierania danych przed wejściem.</w:t>
            </w:r>
          </w:p>
        </w:tc>
      </w:tr>
    </w:tbl>
    <w:p w:rsidR="009F2DA5" w:rsidRDefault="009F2DA5" w:rsidP="009F2DA5">
      <w:pPr>
        <w:spacing w:before="100" w:beforeAutospacing="1" w:after="100" w:afterAutospacing="1" w:line="360" w:lineRule="auto"/>
        <w:ind w:left="1134"/>
        <w:jc w:val="center"/>
        <w:rPr>
          <w:rStyle w:val="Pogrubienie"/>
          <w:color w:val="C00000"/>
          <w:sz w:val="32"/>
        </w:rPr>
      </w:pPr>
      <w:r w:rsidRPr="009F2DA5">
        <w:rPr>
          <w:rStyle w:val="Pogrubienie"/>
          <w:color w:val="C00000"/>
          <w:sz w:val="32"/>
        </w:rPr>
        <w:t>ZASADY ORGANIZACJI WIDOWNI</w:t>
      </w:r>
    </w:p>
    <w:p w:rsidR="009F2DA5" w:rsidRPr="009F2DA5" w:rsidRDefault="009F2DA5" w:rsidP="00F90C57">
      <w:pPr>
        <w:numPr>
          <w:ilvl w:val="0"/>
          <w:numId w:val="32"/>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Udział widzów w seansie jest dopuszczalny pod warunkiem:</w:t>
      </w:r>
      <w:r w:rsidRPr="009F2DA5">
        <w:rPr>
          <w:rFonts w:ascii="Times New Roman" w:eastAsia="Times New Roman" w:hAnsi="Times New Roman" w:cs="Times New Roman"/>
          <w:sz w:val="24"/>
          <w:szCs w:val="24"/>
          <w:lang w:eastAsia="pl-PL"/>
        </w:rPr>
        <w:t xml:space="preserve"> </w:t>
      </w:r>
    </w:p>
    <w:p w:rsidR="009F2DA5" w:rsidRPr="009F2DA5" w:rsidRDefault="009F2DA5" w:rsidP="00F90C57">
      <w:pPr>
        <w:numPr>
          <w:ilvl w:val="1"/>
          <w:numId w:val="32"/>
        </w:numPr>
        <w:tabs>
          <w:tab w:val="left"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b/>
          <w:color w:val="000000"/>
          <w:lang w:eastAsia="pl-PL"/>
        </w:rPr>
        <w:t>zakrywania ust i nosa przez widzów</w:t>
      </w:r>
      <w:r w:rsidRPr="009F2DA5">
        <w:rPr>
          <w:rFonts w:ascii="Times New Roman" w:eastAsia="Times New Roman" w:hAnsi="Times New Roman" w:cs="Times New Roman"/>
          <w:color w:val="000000"/>
          <w:lang w:eastAsia="pl-PL"/>
        </w:rPr>
        <w:t xml:space="preserve">; </w:t>
      </w:r>
    </w:p>
    <w:p w:rsidR="009F2DA5" w:rsidRPr="009F2DA5" w:rsidRDefault="009F2DA5" w:rsidP="00F90C57">
      <w:pPr>
        <w:numPr>
          <w:ilvl w:val="1"/>
          <w:numId w:val="32"/>
        </w:numPr>
        <w:tabs>
          <w:tab w:val="left" w:pos="993"/>
        </w:tabs>
        <w:spacing w:before="100" w:beforeAutospacing="1" w:after="0"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b/>
          <w:color w:val="000000"/>
          <w:lang w:eastAsia="pl-PL"/>
        </w:rPr>
        <w:t>udostępnienia widzom nie więcej niż połowy liczby miejsc</w:t>
      </w:r>
      <w:r w:rsidRPr="009F2DA5">
        <w:rPr>
          <w:rFonts w:ascii="Times New Roman" w:eastAsia="Times New Roman" w:hAnsi="Times New Roman" w:cs="Times New Roman"/>
          <w:color w:val="000000"/>
          <w:lang w:eastAsia="pl-PL"/>
        </w:rPr>
        <w:t>. Rzędy powinny być zajmowane naprzemiennie, z zachowaniem jednego wolnego miejsca między widzami. Obowiązek zachowania jednego wolnego miejsca między widzami nie dotyczy widza, który:</w:t>
      </w:r>
      <w:r w:rsidRPr="009F2DA5">
        <w:rPr>
          <w:rFonts w:ascii="Times New Roman" w:eastAsia="Times New Roman" w:hAnsi="Times New Roman" w:cs="Times New Roman"/>
          <w:sz w:val="24"/>
          <w:szCs w:val="24"/>
          <w:lang w:eastAsia="pl-PL"/>
        </w:rPr>
        <w:t xml:space="preserve"> </w:t>
      </w:r>
    </w:p>
    <w:p w:rsidR="009F2DA5" w:rsidRPr="009F2DA5" w:rsidRDefault="009F2DA5" w:rsidP="00F90C57">
      <w:pPr>
        <w:numPr>
          <w:ilvl w:val="3"/>
          <w:numId w:val="33"/>
        </w:numPr>
        <w:tabs>
          <w:tab w:val="clear" w:pos="2880"/>
          <w:tab w:val="num" w:pos="2552"/>
        </w:tabs>
        <w:spacing w:after="0" w:line="360" w:lineRule="auto"/>
        <w:ind w:left="2552" w:hanging="425"/>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xml:space="preserve">uczestniczy w pokazie z dzieckiem do ukończenia 13. roku życia, </w:t>
      </w:r>
    </w:p>
    <w:p w:rsidR="009F2DA5" w:rsidRPr="009F2DA5" w:rsidRDefault="009F2DA5" w:rsidP="00F90C57">
      <w:pPr>
        <w:numPr>
          <w:ilvl w:val="3"/>
          <w:numId w:val="33"/>
        </w:numPr>
        <w:tabs>
          <w:tab w:val="clear" w:pos="2880"/>
          <w:tab w:val="num" w:pos="2552"/>
        </w:tabs>
        <w:spacing w:after="0" w:line="360" w:lineRule="auto"/>
        <w:ind w:left="2552" w:hanging="425"/>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jest osobą z orzeczeniem o niepełnosp</w:t>
      </w:r>
      <w:r w:rsidR="00C25E43">
        <w:rPr>
          <w:rFonts w:ascii="Times New Roman" w:eastAsia="Times New Roman" w:hAnsi="Times New Roman" w:cs="Times New Roman"/>
          <w:color w:val="000000"/>
          <w:lang w:eastAsia="pl-PL"/>
        </w:rPr>
        <w:t>rawności, osobą z orzeczeniem o </w:t>
      </w:r>
      <w:r w:rsidRPr="009F2DA5">
        <w:rPr>
          <w:rFonts w:ascii="Times New Roman" w:eastAsia="Times New Roman" w:hAnsi="Times New Roman" w:cs="Times New Roman"/>
          <w:color w:val="000000"/>
          <w:lang w:eastAsia="pl-PL"/>
        </w:rPr>
        <w:t>stopniu niepełnosprawności, osobą z orzeczeniem o potrzebie kształcenia specjalnego lub osobą, która ze względu na stan zdrowia nie może poruszać się samodzielnie.</w:t>
      </w:r>
    </w:p>
    <w:p w:rsidR="009F2DA5" w:rsidRPr="009F2DA5" w:rsidRDefault="009F2DA5" w:rsidP="00F90C57">
      <w:pPr>
        <w:numPr>
          <w:ilvl w:val="0"/>
          <w:numId w:val="32"/>
        </w:numPr>
        <w:tabs>
          <w:tab w:val="clear" w:pos="720"/>
          <w:tab w:val="num" w:pos="426"/>
        </w:tabs>
        <w:spacing w:after="100" w:afterAutospacing="1" w:line="360" w:lineRule="auto"/>
        <w:ind w:left="426"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xml:space="preserve">Na terenie wydarzenia zaleca się </w:t>
      </w:r>
      <w:r w:rsidRPr="009F2DA5">
        <w:rPr>
          <w:rFonts w:ascii="Times New Roman" w:eastAsia="Times New Roman" w:hAnsi="Times New Roman" w:cs="Times New Roman"/>
          <w:b/>
          <w:color w:val="000000"/>
          <w:lang w:eastAsia="pl-PL"/>
        </w:rPr>
        <w:t>rozmieszczenie środków do dezynfekcji</w:t>
      </w:r>
      <w:r w:rsidRPr="009F2DA5">
        <w:rPr>
          <w:rFonts w:ascii="Times New Roman" w:eastAsia="Times New Roman" w:hAnsi="Times New Roman" w:cs="Times New Roman"/>
          <w:color w:val="000000"/>
          <w:lang w:eastAsia="pl-PL"/>
        </w:rPr>
        <w:t xml:space="preserve"> oraz tablic informacyjnych przypominających o obowiązku noszenia maseczek i zachowania dystansu m.in. 1,5 metra.</w:t>
      </w:r>
    </w:p>
    <w:p w:rsidR="009F2DA5" w:rsidRPr="009F2DA5" w:rsidRDefault="009F2DA5" w:rsidP="00F90C57">
      <w:pPr>
        <w:numPr>
          <w:ilvl w:val="0"/>
          <w:numId w:val="32"/>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color w:val="C00000"/>
          <w:sz w:val="32"/>
          <w:szCs w:val="24"/>
          <w:lang w:eastAsia="pl-PL"/>
        </w:rPr>
      </w:pPr>
      <w:r w:rsidRPr="009F2DA5">
        <w:rPr>
          <w:rFonts w:ascii="Times New Roman" w:eastAsia="Times New Roman" w:hAnsi="Times New Roman" w:cs="Times New Roman"/>
          <w:b/>
          <w:color w:val="C00000"/>
          <w:sz w:val="28"/>
          <w:lang w:eastAsia="pl-PL"/>
        </w:rPr>
        <w:t>Procedura wejścia i wyjścia publiczności</w:t>
      </w:r>
      <w:r w:rsidRPr="009F2DA5">
        <w:rPr>
          <w:rFonts w:ascii="Times New Roman" w:eastAsia="Times New Roman" w:hAnsi="Times New Roman" w:cs="Times New Roman"/>
          <w:color w:val="C00000"/>
          <w:sz w:val="28"/>
          <w:lang w:eastAsia="pl-PL"/>
        </w:rPr>
        <w:t xml:space="preserve">: </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xml:space="preserve">wyposażenie pracowników ochrony oraz bileterów w odpowiednie środki ochrony osobistej (maseczki, przyłbice, środki do dezynfekcji rąk); na imprezach gdzie obowiązuje procedura przeszukania ochrona powinna regularnie dezynfekować ręce; </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ustawianie kolejek z zachowaniem dystansu 2 metrów;</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xml:space="preserve">obowiązkowa dezynfekcja dłoni przez uczestników przy wejściu do obiektu lub na teren imprezy; </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xml:space="preserve">w obiektach gdzie jest to możliwe - podział publiczności na sekcje wpuszczane w odpowiednich odstępach czasowych; </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w przypadku obiektów posiadających jedno wejście ustalenie odrębnych godzin wejścia dla poszczególnych grup osób;</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w przypadku obiektów posiadających więcej niż jedno wejście podział na możliwie największą ilość wejść;</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preferowane bilety elektroniczne w telefonach.</w:t>
      </w:r>
    </w:p>
    <w:p w:rsidR="009F2DA5" w:rsidRPr="009F2DA5" w:rsidRDefault="009F2DA5" w:rsidP="00F90C57">
      <w:pPr>
        <w:numPr>
          <w:ilvl w:val="0"/>
          <w:numId w:val="32"/>
        </w:numPr>
        <w:tabs>
          <w:tab w:val="clear" w:pos="720"/>
          <w:tab w:val="num" w:pos="426"/>
        </w:tabs>
        <w:spacing w:before="100" w:beforeAutospacing="1" w:after="100" w:afterAutospacing="1" w:line="360" w:lineRule="auto"/>
        <w:ind w:left="426" w:hanging="426"/>
        <w:jc w:val="both"/>
        <w:rPr>
          <w:rFonts w:ascii="Times New Roman" w:eastAsia="Times New Roman" w:hAnsi="Times New Roman" w:cs="Times New Roman"/>
          <w:b/>
          <w:color w:val="C00000"/>
          <w:sz w:val="32"/>
          <w:szCs w:val="24"/>
          <w:lang w:eastAsia="pl-PL"/>
        </w:rPr>
      </w:pPr>
      <w:r w:rsidRPr="009F2DA5">
        <w:rPr>
          <w:rFonts w:ascii="Times New Roman" w:eastAsia="Times New Roman" w:hAnsi="Times New Roman" w:cs="Times New Roman"/>
          <w:b/>
          <w:color w:val="C00000"/>
          <w:sz w:val="28"/>
          <w:lang w:eastAsia="pl-PL"/>
        </w:rPr>
        <w:t xml:space="preserve">Rozejście się publiczności: </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sprawne wypuszczanie grupami/sekcjami, w miarę możliwości wypuszczanie    najpierw osób starszych;</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udostępnienie największej możliwej liczby wyjść;</w:t>
      </w:r>
    </w:p>
    <w:p w:rsidR="009F2DA5" w:rsidRPr="009F2DA5" w:rsidRDefault="009F2DA5" w:rsidP="00F90C57">
      <w:pPr>
        <w:numPr>
          <w:ilvl w:val="1"/>
          <w:numId w:val="32"/>
        </w:numPr>
        <w:tabs>
          <w:tab w:val="num" w:pos="993"/>
        </w:tabs>
        <w:spacing w:before="100" w:beforeAutospacing="1" w:after="100" w:afterAutospacing="1" w:line="360" w:lineRule="auto"/>
        <w:ind w:left="993"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 kontrolowanie przepływu publiczności przez obsługę imprezy.</w:t>
      </w:r>
    </w:p>
    <w:p w:rsidR="009F2DA5" w:rsidRPr="009F2DA5" w:rsidRDefault="009F2DA5" w:rsidP="00F90C57">
      <w:pPr>
        <w:numPr>
          <w:ilvl w:val="0"/>
          <w:numId w:val="32"/>
        </w:numPr>
        <w:tabs>
          <w:tab w:val="clear" w:pos="720"/>
          <w:tab w:val="num" w:pos="426"/>
        </w:tabs>
        <w:spacing w:before="100" w:beforeAutospacing="1" w:after="0" w:line="360" w:lineRule="auto"/>
        <w:ind w:left="426" w:hanging="426"/>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Proponowane rozwiązania dla rozmieszczenia publiczności na wydarzeniach:</w:t>
      </w:r>
      <w:r w:rsidRPr="009F2DA5">
        <w:rPr>
          <w:rFonts w:ascii="Times New Roman" w:eastAsia="Times New Roman" w:hAnsi="Times New Roman" w:cs="Times New Roman"/>
          <w:sz w:val="24"/>
          <w:szCs w:val="24"/>
          <w:lang w:eastAsia="pl-PL"/>
        </w:rPr>
        <w:t xml:space="preserve"> </w:t>
      </w:r>
    </w:p>
    <w:p w:rsidR="009F2DA5" w:rsidRPr="009F2DA5" w:rsidRDefault="009F2DA5" w:rsidP="00F90C57">
      <w:pPr>
        <w:numPr>
          <w:ilvl w:val="1"/>
          <w:numId w:val="32"/>
        </w:numPr>
        <w:tabs>
          <w:tab w:val="num" w:pos="993"/>
        </w:tabs>
        <w:spacing w:before="100" w:beforeAutospacing="1" w:after="0" w:line="360" w:lineRule="auto"/>
        <w:ind w:left="993"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lang w:eastAsia="pl-PL"/>
        </w:rPr>
        <w:t> </w:t>
      </w:r>
      <w:r w:rsidRPr="009F2DA5">
        <w:rPr>
          <w:rFonts w:ascii="Times New Roman" w:eastAsia="Times New Roman" w:hAnsi="Times New Roman" w:cs="Times New Roman"/>
          <w:color w:val="000000"/>
          <w:lang w:eastAsia="pl-PL"/>
        </w:rPr>
        <w:t xml:space="preserve">Strefa widowni z miejscami do siedzenia: </w:t>
      </w:r>
    </w:p>
    <w:p w:rsidR="009F2DA5" w:rsidRPr="009F2DA5" w:rsidRDefault="009F2DA5" w:rsidP="00F90C57">
      <w:pPr>
        <w:pStyle w:val="Akapitzlist"/>
        <w:numPr>
          <w:ilvl w:val="0"/>
          <w:numId w:val="34"/>
        </w:numPr>
        <w:spacing w:after="0" w:line="360" w:lineRule="auto"/>
        <w:ind w:left="2552"/>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W dużych obiektach możliwość dzielenia na strefy (każda strefa ma, jeśli to możliwe, dedykowane toalety, punkty gastronomiczne, aby ograniczyć przemieszczanie się osób po obiekcie);</w:t>
      </w:r>
    </w:p>
    <w:p w:rsidR="00F90C57" w:rsidRPr="00F90C57" w:rsidRDefault="009F2DA5" w:rsidP="00F90C57">
      <w:pPr>
        <w:pStyle w:val="Akapitzlist"/>
        <w:numPr>
          <w:ilvl w:val="0"/>
          <w:numId w:val="34"/>
        </w:numPr>
        <w:spacing w:after="0" w:line="360" w:lineRule="auto"/>
        <w:ind w:left="2552"/>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Miejsca siedzące zajmowane co drugie siedzenie;</w:t>
      </w:r>
    </w:p>
    <w:p w:rsidR="009F2DA5" w:rsidRPr="009F2DA5" w:rsidRDefault="009F2DA5" w:rsidP="00F90C57">
      <w:pPr>
        <w:numPr>
          <w:ilvl w:val="1"/>
          <w:numId w:val="32"/>
        </w:numPr>
        <w:spacing w:after="0" w:line="360" w:lineRule="auto"/>
        <w:ind w:left="1134" w:hanging="567"/>
        <w:jc w:val="both"/>
        <w:rPr>
          <w:rFonts w:ascii="Times New Roman" w:eastAsia="Times New Roman" w:hAnsi="Times New Roman" w:cs="Times New Roman"/>
          <w:sz w:val="24"/>
          <w:szCs w:val="24"/>
          <w:lang w:eastAsia="pl-PL"/>
        </w:rPr>
      </w:pPr>
      <w:r w:rsidRPr="009F2DA5">
        <w:rPr>
          <w:rFonts w:ascii="Times New Roman" w:eastAsia="Times New Roman" w:hAnsi="Times New Roman" w:cs="Times New Roman"/>
          <w:color w:val="000000"/>
          <w:lang w:eastAsia="pl-PL"/>
        </w:rPr>
        <w:t>Strefa widowni stojąca:</w:t>
      </w:r>
      <w:r w:rsidRPr="009F2DA5">
        <w:rPr>
          <w:rFonts w:ascii="Times New Roman" w:eastAsia="Times New Roman" w:hAnsi="Times New Roman" w:cs="Times New Roman"/>
          <w:sz w:val="24"/>
          <w:szCs w:val="24"/>
          <w:lang w:eastAsia="pl-PL"/>
        </w:rPr>
        <w:t xml:space="preserve"> </w:t>
      </w:r>
    </w:p>
    <w:p w:rsidR="009F2DA5" w:rsidRPr="009F2DA5" w:rsidRDefault="00F90C57" w:rsidP="00F90C57">
      <w:pPr>
        <w:numPr>
          <w:ilvl w:val="2"/>
          <w:numId w:val="35"/>
        </w:numPr>
        <w:tabs>
          <w:tab w:val="clear" w:pos="2160"/>
        </w:tabs>
        <w:spacing w:after="0" w:line="360" w:lineRule="auto"/>
        <w:ind w:left="2552" w:hanging="425"/>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lang w:eastAsia="pl-PL"/>
        </w:rPr>
        <w:t>W</w:t>
      </w:r>
      <w:r w:rsidR="009F2DA5" w:rsidRPr="009F2DA5">
        <w:rPr>
          <w:rFonts w:ascii="Times New Roman" w:eastAsia="Times New Roman" w:hAnsi="Times New Roman" w:cs="Times New Roman"/>
          <w:color w:val="000000"/>
          <w:lang w:eastAsia="pl-PL"/>
        </w:rPr>
        <w:t>prowadzenie oznaczeń poziomych, wydzielających odpowiednie strefy, umożliwiające zachowanie dystansu społecznego;</w:t>
      </w:r>
    </w:p>
    <w:p w:rsidR="00F90C57" w:rsidRDefault="009F2DA5" w:rsidP="00F90C57">
      <w:pPr>
        <w:numPr>
          <w:ilvl w:val="1"/>
          <w:numId w:val="32"/>
        </w:numPr>
        <w:spacing w:after="100" w:afterAutospacing="1" w:line="360" w:lineRule="auto"/>
        <w:ind w:left="993" w:hanging="426"/>
        <w:jc w:val="both"/>
        <w:rPr>
          <w:rFonts w:ascii="Times New Roman" w:eastAsia="Times New Roman" w:hAnsi="Times New Roman" w:cs="Times New Roman"/>
          <w:color w:val="000000"/>
          <w:lang w:eastAsia="pl-PL"/>
        </w:rPr>
      </w:pPr>
      <w:r w:rsidRPr="009F2DA5">
        <w:rPr>
          <w:rFonts w:ascii="Times New Roman" w:eastAsia="Times New Roman" w:hAnsi="Times New Roman" w:cs="Times New Roman"/>
          <w:color w:val="000000"/>
          <w:lang w:eastAsia="pl-PL"/>
        </w:rPr>
        <w:t>Publiczność usytuowana w odległości minimum 2 metrów od sceny/artystów, w przypadku występów wokalnych – min. 6 metrów.</w:t>
      </w:r>
    </w:p>
    <w:p w:rsidR="00F90C57" w:rsidRDefault="00F90C57">
      <w:pP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9F2DA5" w:rsidRDefault="00F90C57" w:rsidP="00F90C57">
      <w:pPr>
        <w:spacing w:after="100" w:afterAutospacing="1" w:line="360" w:lineRule="auto"/>
        <w:ind w:left="993"/>
        <w:jc w:val="center"/>
        <w:rPr>
          <w:rStyle w:val="Pogrubienie"/>
          <w:rFonts w:ascii="Times New Roman" w:hAnsi="Times New Roman" w:cs="Times New Roman"/>
          <w:color w:val="C00000"/>
          <w:sz w:val="32"/>
        </w:rPr>
      </w:pPr>
      <w:r w:rsidRPr="00F90C57">
        <w:rPr>
          <w:rStyle w:val="Pogrubienie"/>
          <w:rFonts w:ascii="Times New Roman" w:hAnsi="Times New Roman" w:cs="Times New Roman"/>
          <w:color w:val="C00000"/>
          <w:sz w:val="32"/>
        </w:rPr>
        <w:t>ZASADY BEZPIECZEŃSTWA NA TERENIE WYDARZENIA</w:t>
      </w:r>
    </w:p>
    <w:p w:rsidR="00F90C57" w:rsidRPr="00F90C57" w:rsidRDefault="00F90C57" w:rsidP="00F90C57">
      <w:pPr>
        <w:numPr>
          <w:ilvl w:val="0"/>
          <w:numId w:val="36"/>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b/>
          <w:lang w:eastAsia="pl-PL"/>
        </w:rPr>
        <w:t>Wietrzenie i wentylowanie obiektów zamkniętych przed, w trakcie i po każdym dniu imprezy</w:t>
      </w:r>
      <w:r w:rsidRPr="00F90C57">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z </w:t>
      </w:r>
      <w:r w:rsidRPr="00F90C57">
        <w:rPr>
          <w:rFonts w:ascii="Times New Roman" w:eastAsia="Times New Roman" w:hAnsi="Times New Roman" w:cs="Times New Roman"/>
          <w:lang w:eastAsia="pl-PL"/>
        </w:rPr>
        <w:t>wyłączeniem systemów pracujących na zamkniętym obiegu powietrza i niewyposa</w:t>
      </w:r>
      <w:r>
        <w:rPr>
          <w:rFonts w:ascii="Times New Roman" w:eastAsia="Times New Roman" w:hAnsi="Times New Roman" w:cs="Times New Roman"/>
          <w:lang w:eastAsia="pl-PL"/>
        </w:rPr>
        <w:t>żonych w </w:t>
      </w:r>
      <w:r w:rsidRPr="00F90C57">
        <w:rPr>
          <w:rFonts w:ascii="Times New Roman" w:eastAsia="Times New Roman" w:hAnsi="Times New Roman" w:cs="Times New Roman"/>
          <w:lang w:eastAsia="pl-PL"/>
        </w:rPr>
        <w:t xml:space="preserve">filtry HEPA; w zakresie postępowań z systemami wentylacyjno-klimatyzacyjnymi - postępowanie zgodnie z Wytycznymi NIZP-PZH </w:t>
      </w:r>
      <w:r w:rsidRPr="00F90C57">
        <w:rPr>
          <w:rFonts w:ascii="Times New Roman" w:eastAsia="Times New Roman" w:hAnsi="Times New Roman" w:cs="Times New Roman"/>
          <w:i/>
          <w:lang w:eastAsia="pl-PL"/>
        </w:rPr>
        <w:t>(w załączniku</w:t>
      </w:r>
      <w:r w:rsidRPr="00F90C57">
        <w:rPr>
          <w:rFonts w:ascii="Times New Roman" w:eastAsia="Times New Roman" w:hAnsi="Times New Roman" w:cs="Times New Roman"/>
          <w:lang w:eastAsia="pl-PL"/>
        </w:rPr>
        <w:t>).</w:t>
      </w:r>
    </w:p>
    <w:p w:rsidR="00F90C57" w:rsidRPr="00F90C57" w:rsidRDefault="00F90C57" w:rsidP="00F90C57">
      <w:pPr>
        <w:numPr>
          <w:ilvl w:val="0"/>
          <w:numId w:val="36"/>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Zachowanie higieny stref dla publiczności oraz zaplecza powinno uwzględniać:</w:t>
      </w:r>
      <w:r w:rsidRPr="00F90C57">
        <w:rPr>
          <w:rFonts w:ascii="Times New Roman" w:eastAsia="Times New Roman" w:hAnsi="Times New Roman" w:cs="Times New Roman"/>
          <w:sz w:val="24"/>
          <w:szCs w:val="24"/>
          <w:lang w:eastAsia="pl-PL"/>
        </w:rPr>
        <w:t xml:space="preserve"> </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b/>
          <w:lang w:eastAsia="pl-PL"/>
        </w:rPr>
        <w:t>środki do mycia i dezynfekcji dostępne na terenie imprezy</w:t>
      </w:r>
      <w:r w:rsidRPr="00F90C57">
        <w:rPr>
          <w:rFonts w:ascii="Times New Roman" w:eastAsia="Times New Roman" w:hAnsi="Times New Roman" w:cs="Times New Roman"/>
          <w:lang w:eastAsia="pl-PL"/>
        </w:rPr>
        <w:t xml:space="preserve">, m.in. w toaletach oraz przy wejściach na teren imprezy i wyjściach, </w:t>
      </w:r>
      <w:r>
        <w:rPr>
          <w:rFonts w:ascii="Times New Roman" w:eastAsia="Times New Roman" w:hAnsi="Times New Roman" w:cs="Times New Roman"/>
          <w:lang w:eastAsia="pl-PL"/>
        </w:rPr>
        <w:t>z uwzględnieniem potrzeb osób z </w:t>
      </w:r>
      <w:r w:rsidRPr="00F90C57">
        <w:rPr>
          <w:rFonts w:ascii="Times New Roman" w:eastAsia="Times New Roman" w:hAnsi="Times New Roman" w:cs="Times New Roman"/>
          <w:lang w:eastAsia="pl-PL"/>
        </w:rPr>
        <w:t xml:space="preserve">niepełnosprawnością; </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 xml:space="preserve">udostępnienie możliwie jak największej liczby toalet i organizacja przedsięwzięcia tak, aby móc zachować wymagany dystans; </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 </w:t>
      </w:r>
      <w:r w:rsidRPr="00F90C57">
        <w:rPr>
          <w:rFonts w:ascii="Times New Roman" w:eastAsia="Times New Roman" w:hAnsi="Times New Roman" w:cs="Times New Roman"/>
          <w:b/>
          <w:lang w:eastAsia="pl-PL"/>
        </w:rPr>
        <w:t>oznaczenie dedykowanych pojemników</w:t>
      </w:r>
      <w:r w:rsidRPr="00F90C57">
        <w:rPr>
          <w:rFonts w:ascii="Times New Roman" w:eastAsia="Times New Roman" w:hAnsi="Times New Roman" w:cs="Times New Roman"/>
          <w:lang w:eastAsia="pl-PL"/>
        </w:rPr>
        <w:t xml:space="preserve"> na zużyte środki ochrony osobistej, postępowanie z odpadami zgodnie w Wytycznymi Ministerstwa Klimatu i GIS; </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 xml:space="preserve">udostępnienie wyłącznie </w:t>
      </w:r>
      <w:r w:rsidRPr="00F90C57">
        <w:rPr>
          <w:rFonts w:ascii="Times New Roman" w:eastAsia="Times New Roman" w:hAnsi="Times New Roman" w:cs="Times New Roman"/>
          <w:b/>
          <w:lang w:eastAsia="pl-PL"/>
        </w:rPr>
        <w:t>bezdotykowych podajników na ręczniki papierowe</w:t>
      </w:r>
      <w:r w:rsidRPr="00F90C57">
        <w:rPr>
          <w:rFonts w:ascii="Times New Roman" w:eastAsia="Times New Roman" w:hAnsi="Times New Roman" w:cs="Times New Roman"/>
          <w:lang w:eastAsia="pl-PL"/>
        </w:rPr>
        <w:t>;</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201F1E"/>
          <w:shd w:val="clear" w:color="auto" w:fill="FFFFFF"/>
          <w:lang w:eastAsia="pl-PL"/>
        </w:rPr>
        <w:t xml:space="preserve">umieszczenie w widocznych miejscach </w:t>
      </w:r>
      <w:r w:rsidRPr="00F90C57">
        <w:rPr>
          <w:rFonts w:ascii="Times New Roman" w:eastAsia="Times New Roman" w:hAnsi="Times New Roman" w:cs="Times New Roman"/>
          <w:b/>
          <w:color w:val="201F1E"/>
          <w:shd w:val="clear" w:color="auto" w:fill="FFFFFF"/>
          <w:lang w:eastAsia="pl-PL"/>
        </w:rPr>
        <w:t>instrukcji myci</w:t>
      </w:r>
      <w:r w:rsidRPr="00C25E43">
        <w:rPr>
          <w:rFonts w:ascii="Times New Roman" w:eastAsia="Times New Roman" w:hAnsi="Times New Roman" w:cs="Times New Roman"/>
          <w:b/>
          <w:color w:val="201F1E"/>
          <w:shd w:val="clear" w:color="auto" w:fill="FFFFFF"/>
          <w:lang w:eastAsia="pl-PL"/>
        </w:rPr>
        <w:t>a rąk</w:t>
      </w:r>
      <w:r>
        <w:rPr>
          <w:rFonts w:ascii="Times New Roman" w:eastAsia="Times New Roman" w:hAnsi="Times New Roman" w:cs="Times New Roman"/>
          <w:color w:val="201F1E"/>
          <w:shd w:val="clear" w:color="auto" w:fill="FFFFFF"/>
          <w:lang w:eastAsia="pl-PL"/>
        </w:rPr>
        <w:t xml:space="preserve"> według rekomendacji GIS z </w:t>
      </w:r>
      <w:r w:rsidRPr="00F90C57">
        <w:rPr>
          <w:rFonts w:ascii="Times New Roman" w:eastAsia="Times New Roman" w:hAnsi="Times New Roman" w:cs="Times New Roman"/>
          <w:color w:val="201F1E"/>
          <w:shd w:val="clear" w:color="auto" w:fill="FFFFFF"/>
          <w:lang w:eastAsia="pl-PL"/>
        </w:rPr>
        <w:t>uwzględnieniem potrzeb osób z niepełnosprawnością i dzieci (odpowiednia wysokość);</w:t>
      </w:r>
    </w:p>
    <w:p w:rsidR="00F90C57" w:rsidRPr="00F90C57" w:rsidRDefault="00F90C57" w:rsidP="00F90C57">
      <w:pPr>
        <w:numPr>
          <w:ilvl w:val="2"/>
          <w:numId w:val="36"/>
        </w:numPr>
        <w:tabs>
          <w:tab w:val="num" w:pos="993"/>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b/>
          <w:color w:val="201F1E"/>
          <w:shd w:val="clear" w:color="auto" w:fill="FFFFFF"/>
          <w:lang w:eastAsia="pl-PL"/>
        </w:rPr>
        <w:t>sprzątanie, dezynfekcja toalet</w:t>
      </w:r>
      <w:r w:rsidRPr="00F90C57">
        <w:rPr>
          <w:rFonts w:ascii="Times New Roman" w:eastAsia="Times New Roman" w:hAnsi="Times New Roman" w:cs="Times New Roman"/>
          <w:color w:val="201F1E"/>
          <w:shd w:val="clear" w:color="auto" w:fill="FFFFFF"/>
          <w:lang w:eastAsia="pl-PL"/>
        </w:rPr>
        <w:t xml:space="preserve"> ze zwiększoną częstotliwością, </w:t>
      </w:r>
      <w:r w:rsidRPr="00F90C57">
        <w:rPr>
          <w:rFonts w:ascii="Times New Roman" w:eastAsia="Times New Roman" w:hAnsi="Times New Roman" w:cs="Times New Roman"/>
          <w:color w:val="201F1E"/>
          <w:u w:val="single"/>
          <w:shd w:val="clear" w:color="auto" w:fill="FFFFFF"/>
          <w:lang w:eastAsia="pl-PL"/>
        </w:rPr>
        <w:t>minimum raz na godzinę</w:t>
      </w:r>
      <w:r w:rsidRPr="00F90C57">
        <w:rPr>
          <w:rFonts w:ascii="Times New Roman" w:eastAsia="Times New Roman" w:hAnsi="Times New Roman" w:cs="Times New Roman"/>
          <w:color w:val="201F1E"/>
          <w:shd w:val="clear" w:color="auto" w:fill="FFFFFF"/>
          <w:lang w:eastAsia="pl-PL"/>
        </w:rPr>
        <w:t>.</w:t>
      </w:r>
      <w:r w:rsidRPr="00F90C57">
        <w:rPr>
          <w:rFonts w:ascii="Times New Roman" w:eastAsia="Times New Roman" w:hAnsi="Times New Roman" w:cs="Times New Roman"/>
          <w:sz w:val="24"/>
          <w:szCs w:val="24"/>
          <w:lang w:eastAsia="pl-PL"/>
        </w:rPr>
        <w:t> </w:t>
      </w:r>
    </w:p>
    <w:p w:rsidR="00F90C57" w:rsidRPr="00F90C57" w:rsidRDefault="00F90C57" w:rsidP="00F90C57">
      <w:pPr>
        <w:numPr>
          <w:ilvl w:val="0"/>
          <w:numId w:val="37"/>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201F1E"/>
          <w:shd w:val="clear" w:color="auto" w:fill="FFFFFF"/>
          <w:lang w:eastAsia="pl-PL"/>
        </w:rPr>
        <w:t>Sprzątanie stref przygotowywania i wydawania posiłków powinno uwzględniać:</w:t>
      </w:r>
    </w:p>
    <w:p w:rsidR="00F90C57" w:rsidRPr="00F90C57" w:rsidRDefault="00F90C57" w:rsidP="00F90C57">
      <w:pPr>
        <w:numPr>
          <w:ilvl w:val="0"/>
          <w:numId w:val="38"/>
        </w:numPr>
        <w:tabs>
          <w:tab w:val="clear" w:pos="720"/>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201F1E"/>
          <w:shd w:val="clear" w:color="auto" w:fill="FFFFFF"/>
          <w:lang w:eastAsia="pl-PL"/>
        </w:rPr>
        <w:t xml:space="preserve">stosowanie specjalnych środków dezynfekujących; </w:t>
      </w:r>
    </w:p>
    <w:p w:rsidR="00F90C57" w:rsidRPr="00F90C57" w:rsidRDefault="00F90C57" w:rsidP="00F90C57">
      <w:pPr>
        <w:numPr>
          <w:ilvl w:val="0"/>
          <w:numId w:val="38"/>
        </w:numPr>
        <w:tabs>
          <w:tab w:val="clear" w:pos="720"/>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obowiązek i zwiększoną częstotliwość odkażania lub ozonowania takich pomieszczeń, ze szczególnym uwzględnieniem infrastruktury, z którą kontaktuje się klient;</w:t>
      </w:r>
    </w:p>
    <w:p w:rsidR="00F90C57" w:rsidRPr="00F90C57" w:rsidRDefault="00F90C57" w:rsidP="00F90C57">
      <w:pPr>
        <w:numPr>
          <w:ilvl w:val="0"/>
          <w:numId w:val="38"/>
        </w:numPr>
        <w:tabs>
          <w:tab w:val="clear" w:pos="720"/>
        </w:tabs>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zasady odkażania urządzeń systemów płatności.</w:t>
      </w:r>
    </w:p>
    <w:p w:rsidR="00F90C57" w:rsidRPr="00F90C57" w:rsidRDefault="00F90C57" w:rsidP="00F90C57">
      <w:pPr>
        <w:numPr>
          <w:ilvl w:val="0"/>
          <w:numId w:val="39"/>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Wyłączenie z użytku depozytów i palarni.</w:t>
      </w:r>
    </w:p>
    <w:p w:rsidR="00F90C57" w:rsidRPr="00F90C57" w:rsidRDefault="00F90C57" w:rsidP="00F90C57">
      <w:pPr>
        <w:numPr>
          <w:ilvl w:val="0"/>
          <w:numId w:val="39"/>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Udostępnienie jak największej liczby pomieszczeń oraz osobnych</w:t>
      </w:r>
      <w:r>
        <w:rPr>
          <w:rFonts w:ascii="Times New Roman" w:eastAsia="Times New Roman" w:hAnsi="Times New Roman" w:cs="Times New Roman"/>
          <w:lang w:eastAsia="pl-PL"/>
        </w:rPr>
        <w:t xml:space="preserve"> sanitariatów dla pracowników i </w:t>
      </w:r>
      <w:r w:rsidRPr="00F90C57">
        <w:rPr>
          <w:rFonts w:ascii="Times New Roman" w:eastAsia="Times New Roman" w:hAnsi="Times New Roman" w:cs="Times New Roman"/>
          <w:lang w:eastAsia="pl-PL"/>
        </w:rPr>
        <w:t>obsługi.</w:t>
      </w:r>
    </w:p>
    <w:p w:rsidR="00F90C57" w:rsidRPr="00F90C57" w:rsidRDefault="00F90C57" w:rsidP="00F90C57">
      <w:pPr>
        <w:numPr>
          <w:ilvl w:val="0"/>
          <w:numId w:val="39"/>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Ciągi komunikacyjne/toalety:</w:t>
      </w:r>
      <w:r w:rsidRPr="00F90C57">
        <w:rPr>
          <w:rFonts w:ascii="Times New Roman" w:eastAsia="Times New Roman" w:hAnsi="Times New Roman" w:cs="Times New Roman"/>
          <w:sz w:val="24"/>
          <w:szCs w:val="24"/>
          <w:lang w:eastAsia="pl-PL"/>
        </w:rPr>
        <w:t xml:space="preserve"> </w:t>
      </w:r>
    </w:p>
    <w:p w:rsidR="00F90C57" w:rsidRPr="00F90C57" w:rsidRDefault="00F90C57" w:rsidP="00F90C57">
      <w:pPr>
        <w:numPr>
          <w:ilvl w:val="2"/>
          <w:numId w:val="39"/>
        </w:numPr>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 xml:space="preserve"> zaleca się zapewnienie w miarę możliwości </w:t>
      </w:r>
      <w:r w:rsidRPr="00F90C57">
        <w:rPr>
          <w:rFonts w:ascii="Times New Roman" w:eastAsia="Times New Roman" w:hAnsi="Times New Roman" w:cs="Times New Roman"/>
          <w:b/>
          <w:lang w:eastAsia="pl-PL"/>
        </w:rPr>
        <w:t>bezdotykowego otwierania drzwi</w:t>
      </w:r>
      <w:r w:rsidRPr="00F90C57">
        <w:rPr>
          <w:rFonts w:ascii="Times New Roman" w:eastAsia="Times New Roman" w:hAnsi="Times New Roman" w:cs="Times New Roman"/>
          <w:lang w:eastAsia="pl-PL"/>
        </w:rPr>
        <w:t xml:space="preserve">; </w:t>
      </w:r>
    </w:p>
    <w:p w:rsidR="00F90C57" w:rsidRPr="00F90C57" w:rsidRDefault="00F90C57" w:rsidP="00F90C57">
      <w:pPr>
        <w:numPr>
          <w:ilvl w:val="2"/>
          <w:numId w:val="39"/>
        </w:numPr>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zaleca się używanie wind tylko przez ro</w:t>
      </w:r>
      <w:r>
        <w:rPr>
          <w:rFonts w:ascii="Times New Roman" w:eastAsia="Times New Roman" w:hAnsi="Times New Roman" w:cs="Times New Roman"/>
          <w:lang w:eastAsia="pl-PL"/>
        </w:rPr>
        <w:t>dziny z małymi dziećmi, osoby z </w:t>
      </w:r>
      <w:r w:rsidRPr="00F90C57">
        <w:rPr>
          <w:rFonts w:ascii="Times New Roman" w:eastAsia="Times New Roman" w:hAnsi="Times New Roman" w:cs="Times New Roman"/>
          <w:lang w:eastAsia="pl-PL"/>
        </w:rPr>
        <w:t>niepełnosprawnością, starsze, ciężarne;</w:t>
      </w:r>
    </w:p>
    <w:p w:rsidR="00F90C57" w:rsidRPr="00F90C57" w:rsidRDefault="00F90C57" w:rsidP="00F90C57">
      <w:pPr>
        <w:numPr>
          <w:ilvl w:val="2"/>
          <w:numId w:val="39"/>
        </w:numPr>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b/>
          <w:lang w:eastAsia="pl-PL"/>
        </w:rPr>
        <w:t>nie zaleca się używania nadmuchowych suszarek do rąk</w:t>
      </w:r>
      <w:r w:rsidRPr="00F90C57">
        <w:rPr>
          <w:rFonts w:ascii="Times New Roman" w:eastAsia="Times New Roman" w:hAnsi="Times New Roman" w:cs="Times New Roman"/>
          <w:lang w:eastAsia="pl-PL"/>
        </w:rPr>
        <w:t>;</w:t>
      </w:r>
    </w:p>
    <w:p w:rsidR="00F90C57" w:rsidRPr="00F90C57" w:rsidRDefault="00F90C57" w:rsidP="00F90C57">
      <w:pPr>
        <w:numPr>
          <w:ilvl w:val="2"/>
          <w:numId w:val="39"/>
        </w:numPr>
        <w:spacing w:after="0" w:line="360" w:lineRule="auto"/>
        <w:ind w:left="993"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zaleca się wyłączenie z użytkowania co drugiego pisuaru,</w:t>
      </w:r>
      <w:r>
        <w:rPr>
          <w:rFonts w:ascii="Times New Roman" w:eastAsia="Times New Roman" w:hAnsi="Times New Roman" w:cs="Times New Roman"/>
          <w:lang w:eastAsia="pl-PL"/>
        </w:rPr>
        <w:t xml:space="preserve"> jeśli nie są one umieszczone w </w:t>
      </w:r>
      <w:r w:rsidRPr="00F90C57">
        <w:rPr>
          <w:rFonts w:ascii="Times New Roman" w:eastAsia="Times New Roman" w:hAnsi="Times New Roman" w:cs="Times New Roman"/>
          <w:lang w:eastAsia="pl-PL"/>
        </w:rPr>
        <w:t xml:space="preserve">odległości umożliwiającej zachowanie odpowiedniego dystansu społecznego oraz taka organizacja korzystania z toalet, aby ułatwić zachowanie dystansu. </w:t>
      </w:r>
    </w:p>
    <w:p w:rsidR="00F90C57" w:rsidRPr="00F90C57" w:rsidRDefault="00F90C57" w:rsidP="00F90C57">
      <w:pPr>
        <w:numPr>
          <w:ilvl w:val="0"/>
          <w:numId w:val="40"/>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 xml:space="preserve">W momencie uruchomienia etapu pozwalającego na organizację imprezy masowej w rozumieniu przepisów Ustawy </w:t>
      </w:r>
      <w:r w:rsidRPr="00F90C57">
        <w:rPr>
          <w:rFonts w:ascii="Times New Roman" w:eastAsia="Times New Roman" w:hAnsi="Times New Roman" w:cs="Times New Roman"/>
          <w:lang w:eastAsia="pl-PL"/>
        </w:rPr>
        <w:t>z dnia 20 marca 2009 r. o bezpieczeństwie imprez masowych</w:t>
      </w:r>
      <w:r w:rsidRPr="00F90C57">
        <w:rPr>
          <w:rFonts w:ascii="Times New Roman" w:eastAsia="Times New Roman" w:hAnsi="Times New Roman" w:cs="Times New Roman"/>
          <w:color w:val="000000"/>
          <w:lang w:eastAsia="pl-PL"/>
        </w:rPr>
        <w:t>, dodatkowy obowiązek poinformowania właściwego powiatowego inspektoratu sanitarnego o zastosowanych środkach bezpieczeństwa wraz z prośbą o weryfikację pod kątem epidemiologicznym.</w:t>
      </w:r>
    </w:p>
    <w:p w:rsidR="00F90C57" w:rsidRPr="00F90C57" w:rsidRDefault="00F90C57" w:rsidP="00F90C57">
      <w:pPr>
        <w:numPr>
          <w:ilvl w:val="0"/>
          <w:numId w:val="40"/>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lang w:eastAsia="pl-PL"/>
        </w:rPr>
        <w:t>Serwowanie posiłków dla obsługi i artystów z uwzględnieniem zasad reżimu restauracyjnego.</w:t>
      </w:r>
    </w:p>
    <w:p w:rsidR="00F90C57" w:rsidRPr="00F90C57" w:rsidRDefault="00F90C57" w:rsidP="00F90C57">
      <w:pPr>
        <w:numPr>
          <w:ilvl w:val="0"/>
          <w:numId w:val="40"/>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b/>
          <w:color w:val="000000"/>
          <w:lang w:eastAsia="pl-PL"/>
        </w:rPr>
        <w:t>Dostępność płynów do dezynfekcji w strefie konsumpcji posiłków</w:t>
      </w:r>
      <w:r w:rsidRPr="00F90C57">
        <w:rPr>
          <w:rFonts w:ascii="Times New Roman" w:eastAsia="Times New Roman" w:hAnsi="Times New Roman" w:cs="Times New Roman"/>
          <w:color w:val="000000"/>
          <w:lang w:eastAsia="pl-PL"/>
        </w:rPr>
        <w:t>.</w:t>
      </w:r>
    </w:p>
    <w:p w:rsidR="00F90C57" w:rsidRPr="00F90C57" w:rsidRDefault="00F90C57" w:rsidP="00F90C57">
      <w:pPr>
        <w:numPr>
          <w:ilvl w:val="0"/>
          <w:numId w:val="40"/>
        </w:numPr>
        <w:tabs>
          <w:tab w:val="clear" w:pos="720"/>
          <w:tab w:val="num" w:pos="426"/>
        </w:tabs>
        <w:spacing w:after="0" w:line="360" w:lineRule="auto"/>
        <w:ind w:left="426" w:hanging="426"/>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Pranie ręczników i odzieży (koszulki obsługi) w temperaturze min. 60 stopni lub odpowiednia dezynfekcja.</w:t>
      </w:r>
    </w:p>
    <w:p w:rsidR="00F90C57" w:rsidRDefault="00F90C57">
      <w:pPr>
        <w:rPr>
          <w:rFonts w:ascii="Times New Roman" w:eastAsia="Times New Roman" w:hAnsi="Times New Roman" w:cs="Times New Roman"/>
          <w:color w:val="C00000"/>
          <w:sz w:val="36"/>
          <w:szCs w:val="24"/>
          <w:lang w:eastAsia="pl-PL"/>
        </w:rPr>
      </w:pPr>
      <w:r>
        <w:rPr>
          <w:rFonts w:ascii="Times New Roman" w:eastAsia="Times New Roman" w:hAnsi="Times New Roman" w:cs="Times New Roman"/>
          <w:color w:val="C00000"/>
          <w:sz w:val="36"/>
          <w:szCs w:val="24"/>
          <w:lang w:eastAsia="pl-PL"/>
        </w:rPr>
        <w:br w:type="page"/>
      </w:r>
    </w:p>
    <w:p w:rsidR="00F90C57" w:rsidRPr="009F2DA5" w:rsidRDefault="00F90C57" w:rsidP="00F90C57">
      <w:pPr>
        <w:spacing w:after="100" w:afterAutospacing="1" w:line="360" w:lineRule="auto"/>
        <w:ind w:left="993"/>
        <w:jc w:val="center"/>
        <w:rPr>
          <w:rFonts w:ascii="Times New Roman" w:eastAsia="Times New Roman" w:hAnsi="Times New Roman" w:cs="Times New Roman"/>
          <w:color w:val="C00000"/>
          <w:sz w:val="48"/>
          <w:szCs w:val="24"/>
          <w:lang w:eastAsia="pl-PL"/>
        </w:rPr>
      </w:pPr>
      <w:r w:rsidRPr="00F90C57">
        <w:rPr>
          <w:rStyle w:val="Pogrubienie"/>
          <w:rFonts w:ascii="Times New Roman" w:hAnsi="Times New Roman" w:cs="Times New Roman"/>
          <w:color w:val="C00000"/>
          <w:sz w:val="32"/>
        </w:rPr>
        <w:t>PROWADZENIE DZIAŁALNOŚCI GASTRONOMICZNEJ I HANDLOWEJ PODCZAS WYDARZENIA</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Pracownicy wykonujący bezpośrednią obsługę interesantów lub klientów w czasie jej wykonywania są zobowiązani do zakrywania nosa i ust. Zalecane jest stosowanie maski, maseczki, albo przyłbicy.</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 xml:space="preserve">Pracodawca jest zobowiązany zapewnić pracownikom środki do dezynfekcji rąk. </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Zaleca się, aby pojemniki z płynem dezynfekującym zostały zapewnione przy w</w:t>
      </w:r>
      <w:r w:rsidR="00C25E43">
        <w:rPr>
          <w:rFonts w:ascii="Times New Roman" w:eastAsia="Times New Roman" w:hAnsi="Times New Roman" w:cs="Times New Roman"/>
          <w:color w:val="000000"/>
          <w:lang w:eastAsia="pl-PL"/>
        </w:rPr>
        <w:t>ejściach, w </w:t>
      </w:r>
      <w:r w:rsidRPr="00F90C57">
        <w:rPr>
          <w:rFonts w:ascii="Times New Roman" w:eastAsia="Times New Roman" w:hAnsi="Times New Roman" w:cs="Times New Roman"/>
          <w:color w:val="000000"/>
          <w:lang w:eastAsia="pl-PL"/>
        </w:rPr>
        <w:t xml:space="preserve">toaletach i przy punktach sprzedaży. </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 xml:space="preserve">Zaleca się wyposażenie </w:t>
      </w:r>
      <w:r w:rsidRPr="00F90C57">
        <w:rPr>
          <w:rFonts w:ascii="Times New Roman" w:eastAsia="Times New Roman" w:hAnsi="Times New Roman" w:cs="Times New Roman"/>
          <w:b/>
          <w:color w:val="000000"/>
          <w:lang w:eastAsia="pl-PL"/>
        </w:rPr>
        <w:t>stanowisk obsługi w przeźroczystą osłonę</w:t>
      </w:r>
      <w:r w:rsidRPr="00F90C57">
        <w:rPr>
          <w:rFonts w:ascii="Times New Roman" w:eastAsia="Times New Roman" w:hAnsi="Times New Roman" w:cs="Times New Roman"/>
          <w:color w:val="000000"/>
          <w:lang w:eastAsia="pl-PL"/>
        </w:rPr>
        <w:t xml:space="preserve"> np. z pleksi, oddzielającą klienta od pracownika.</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 xml:space="preserve">Częste </w:t>
      </w:r>
      <w:r w:rsidRPr="00F90C57">
        <w:rPr>
          <w:rFonts w:ascii="Times New Roman" w:eastAsia="Times New Roman" w:hAnsi="Times New Roman" w:cs="Times New Roman"/>
          <w:b/>
          <w:color w:val="000000"/>
          <w:lang w:eastAsia="pl-PL"/>
        </w:rPr>
        <w:t>dezynfekowanie lad i czytników płatniczych</w:t>
      </w:r>
      <w:r w:rsidRPr="00F90C57">
        <w:rPr>
          <w:rFonts w:ascii="Times New Roman" w:eastAsia="Times New Roman" w:hAnsi="Times New Roman" w:cs="Times New Roman"/>
          <w:color w:val="000000"/>
          <w:lang w:eastAsia="pl-PL"/>
        </w:rPr>
        <w:t>, przeprowadzanie co najmniej raz na godzinę dezynfekcji stanowiska kasowego lub stanowiska obsługi. Zaleca się dezynfekcję</w:t>
      </w:r>
      <w:r w:rsidRPr="00F90C57">
        <w:rPr>
          <w:rFonts w:ascii="Times New Roman" w:eastAsia="Times New Roman" w:hAnsi="Times New Roman" w:cs="Times New Roman"/>
          <w:color w:val="000000"/>
          <w:lang w:eastAsia="pl-PL"/>
        </w:rPr>
        <w:br/>
        <w:t>PIN-padów, skanerów - każdorazowo po/przed użyciem. Systematyczna dezynfekcja rąk.</w:t>
      </w:r>
    </w:p>
    <w:p w:rsidR="00F90C57" w:rsidRPr="00F90C57" w:rsidRDefault="00F90C57" w:rsidP="00F90C57">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 xml:space="preserve">Należy zapewnić </w:t>
      </w:r>
      <w:r w:rsidRPr="00F90C57">
        <w:rPr>
          <w:rFonts w:ascii="Times New Roman" w:eastAsia="Times New Roman" w:hAnsi="Times New Roman" w:cs="Times New Roman"/>
          <w:b/>
          <w:color w:val="000000"/>
          <w:lang w:eastAsia="pl-PL"/>
        </w:rPr>
        <w:t>odległość między stanowiskami</w:t>
      </w:r>
      <w:r w:rsidRPr="00F90C57">
        <w:rPr>
          <w:rFonts w:ascii="Times New Roman" w:eastAsia="Times New Roman" w:hAnsi="Times New Roman" w:cs="Times New Roman"/>
          <w:color w:val="000000"/>
          <w:lang w:eastAsia="pl-PL"/>
        </w:rPr>
        <w:t xml:space="preserve"> pracy w tym przy stoiskach sprzedażowych wynoszącą co najmniej </w:t>
      </w:r>
      <w:r w:rsidRPr="00F90C57">
        <w:rPr>
          <w:rFonts w:ascii="Times New Roman" w:eastAsia="Times New Roman" w:hAnsi="Times New Roman" w:cs="Times New Roman"/>
          <w:b/>
          <w:color w:val="000000"/>
          <w:lang w:eastAsia="pl-PL"/>
        </w:rPr>
        <w:t>1,5 metra</w:t>
      </w:r>
      <w:r w:rsidRPr="00F90C57">
        <w:rPr>
          <w:rFonts w:ascii="Times New Roman" w:eastAsia="Times New Roman" w:hAnsi="Times New Roman" w:cs="Times New Roman"/>
          <w:color w:val="000000"/>
          <w:lang w:eastAsia="pl-PL"/>
        </w:rPr>
        <w:t xml:space="preserve"> (chyba że jest to niemożliwe ze względu na charakter działalności wykonywanej w danym zakładzie pracy, a zakład ten zapewnia środki ochrony osobistej).</w:t>
      </w:r>
    </w:p>
    <w:p w:rsidR="00C25E43" w:rsidRPr="00C25E43" w:rsidRDefault="00F90C57" w:rsidP="00C25E43">
      <w:pPr>
        <w:numPr>
          <w:ilvl w:val="0"/>
          <w:numId w:val="41"/>
        </w:numPr>
        <w:tabs>
          <w:tab w:val="clear" w:pos="720"/>
          <w:tab w:val="left" w:pos="142"/>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F90C57">
        <w:rPr>
          <w:rFonts w:ascii="Times New Roman" w:eastAsia="Times New Roman" w:hAnsi="Times New Roman" w:cs="Times New Roman"/>
          <w:color w:val="000000"/>
          <w:lang w:eastAsia="pl-PL"/>
        </w:rPr>
        <w:t>Konfekcja na stoiskach dostępna bez możliwości przymierzania.</w:t>
      </w:r>
      <w:r w:rsidR="00C25E43" w:rsidRPr="00C25E43">
        <w:rPr>
          <w:rFonts w:ascii="Times New Roman" w:eastAsia="Times New Roman" w:hAnsi="Times New Roman" w:cs="Times New Roman"/>
          <w:color w:val="000000"/>
          <w:lang w:eastAsia="pl-PL"/>
        </w:rPr>
        <w:br w:type="page"/>
      </w:r>
    </w:p>
    <w:p w:rsidR="00F90C57" w:rsidRDefault="00C25E43" w:rsidP="00C25E43">
      <w:pPr>
        <w:tabs>
          <w:tab w:val="left" w:pos="142"/>
        </w:tabs>
        <w:spacing w:before="100" w:beforeAutospacing="1" w:after="100" w:afterAutospacing="1" w:line="360" w:lineRule="auto"/>
        <w:ind w:left="567"/>
        <w:jc w:val="center"/>
        <w:rPr>
          <w:rStyle w:val="Pogrubienie"/>
          <w:rFonts w:ascii="Times New Roman" w:hAnsi="Times New Roman" w:cs="Times New Roman"/>
          <w:color w:val="C00000"/>
          <w:sz w:val="32"/>
          <w:szCs w:val="32"/>
        </w:rPr>
      </w:pPr>
      <w:r w:rsidRPr="00C25E43">
        <w:rPr>
          <w:rStyle w:val="Pogrubienie"/>
          <w:rFonts w:ascii="Times New Roman" w:hAnsi="Times New Roman" w:cs="Times New Roman"/>
          <w:color w:val="C00000"/>
          <w:sz w:val="32"/>
          <w:szCs w:val="32"/>
        </w:rPr>
        <w:t>DODATKOWE PROCEDURY DLA IMPREZ PLENEROWYCH</w:t>
      </w:r>
    </w:p>
    <w:p w:rsidR="00C25E43" w:rsidRPr="00C25E43" w:rsidRDefault="00C25E43" w:rsidP="00C25E43">
      <w:pPr>
        <w:numPr>
          <w:ilvl w:val="0"/>
          <w:numId w:val="42"/>
        </w:numPr>
        <w:tabs>
          <w:tab w:val="clear" w:pos="72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b/>
          <w:color w:val="000000"/>
          <w:lang w:eastAsia="pl-PL"/>
        </w:rPr>
        <w:t>Obowiązek zachowania 2-metrowej odległości</w:t>
      </w:r>
      <w:r w:rsidRPr="00C25E43">
        <w:rPr>
          <w:rFonts w:ascii="Times New Roman" w:eastAsia="Times New Roman" w:hAnsi="Times New Roman" w:cs="Times New Roman"/>
          <w:color w:val="000000"/>
          <w:lang w:eastAsia="pl-PL"/>
        </w:rPr>
        <w:t xml:space="preserve"> pomiędzy uczestnikami.</w:t>
      </w:r>
    </w:p>
    <w:p w:rsidR="00C25E43" w:rsidRPr="00C25E43" w:rsidRDefault="00C25E43" w:rsidP="00C25E43">
      <w:pPr>
        <w:numPr>
          <w:ilvl w:val="0"/>
          <w:numId w:val="42"/>
        </w:numPr>
        <w:tabs>
          <w:tab w:val="clear" w:pos="72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color w:val="000000"/>
          <w:lang w:eastAsia="pl-PL"/>
        </w:rPr>
        <w:t>Zwiększenie liczby dostępnych toalet i umywalek przenośn</w:t>
      </w:r>
      <w:r>
        <w:rPr>
          <w:rFonts w:ascii="Times New Roman" w:eastAsia="Times New Roman" w:hAnsi="Times New Roman" w:cs="Times New Roman"/>
          <w:color w:val="000000"/>
          <w:lang w:eastAsia="pl-PL"/>
        </w:rPr>
        <w:t>ych z dostępem do wody, mydła i </w:t>
      </w:r>
      <w:r w:rsidRPr="00C25E43">
        <w:rPr>
          <w:rFonts w:ascii="Times New Roman" w:eastAsia="Times New Roman" w:hAnsi="Times New Roman" w:cs="Times New Roman"/>
          <w:color w:val="000000"/>
          <w:lang w:eastAsia="pl-PL"/>
        </w:rPr>
        <w:t xml:space="preserve">środków do dezynfekcji, z obsługą, która regularnie je myje i dezynfekuje. </w:t>
      </w:r>
    </w:p>
    <w:p w:rsidR="00C25E43" w:rsidRPr="00C25E43" w:rsidRDefault="00C25E43" w:rsidP="00C25E43">
      <w:pPr>
        <w:numPr>
          <w:ilvl w:val="0"/>
          <w:numId w:val="42"/>
        </w:numPr>
        <w:tabs>
          <w:tab w:val="clear" w:pos="72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color w:val="000000"/>
          <w:lang w:eastAsia="pl-PL"/>
        </w:rPr>
        <w:t xml:space="preserve">Zapewnienie obsługi do możliwie najczęstszego </w:t>
      </w:r>
      <w:r w:rsidRPr="00C25E43">
        <w:rPr>
          <w:rFonts w:ascii="Times New Roman" w:eastAsia="Times New Roman" w:hAnsi="Times New Roman" w:cs="Times New Roman"/>
          <w:b/>
          <w:color w:val="000000"/>
          <w:lang w:eastAsia="pl-PL"/>
        </w:rPr>
        <w:t>czyszczenia uchwytów otwierających drzwi</w:t>
      </w:r>
      <w:r w:rsidRPr="00C25E43">
        <w:rPr>
          <w:rFonts w:ascii="Times New Roman" w:eastAsia="Times New Roman" w:hAnsi="Times New Roman" w:cs="Times New Roman"/>
          <w:color w:val="000000"/>
          <w:lang w:eastAsia="pl-PL"/>
        </w:rPr>
        <w:t xml:space="preserve"> pomieszczeń i toalet.</w:t>
      </w:r>
    </w:p>
    <w:p w:rsidR="00C25E43" w:rsidRPr="00C25E43" w:rsidRDefault="00C25E43" w:rsidP="00C25E43">
      <w:pPr>
        <w:numPr>
          <w:ilvl w:val="0"/>
          <w:numId w:val="42"/>
        </w:numPr>
        <w:tabs>
          <w:tab w:val="clear" w:pos="72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b/>
          <w:color w:val="000000"/>
          <w:lang w:eastAsia="pl-PL"/>
        </w:rPr>
        <w:t>Dezynfekowanie toalet i umywalek</w:t>
      </w:r>
      <w:r w:rsidRPr="00C25E43">
        <w:rPr>
          <w:rFonts w:ascii="Times New Roman" w:eastAsia="Times New Roman" w:hAnsi="Times New Roman" w:cs="Times New Roman"/>
          <w:color w:val="000000"/>
          <w:lang w:eastAsia="pl-PL"/>
        </w:rPr>
        <w:t xml:space="preserve"> po każdym dniu imprezowym.</w:t>
      </w:r>
    </w:p>
    <w:p w:rsidR="00C25E43" w:rsidRPr="00C25E43" w:rsidRDefault="00C25E43" w:rsidP="00C25E43">
      <w:pPr>
        <w:numPr>
          <w:ilvl w:val="0"/>
          <w:numId w:val="42"/>
        </w:numPr>
        <w:tabs>
          <w:tab w:val="clear" w:pos="72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lang w:eastAsia="pl-PL"/>
        </w:rPr>
        <w:t xml:space="preserve">Wyraźne oddzielenie i oznaczenie terenu dla widowni (aby uniemożliwić mieszanie się publiczności z osobami postronnymi, np. spacerowiczami). </w:t>
      </w:r>
    </w:p>
    <w:p w:rsidR="00C25E43" w:rsidRPr="00F90C57" w:rsidRDefault="00C25E43" w:rsidP="00C25E43">
      <w:pPr>
        <w:tabs>
          <w:tab w:val="left" w:pos="142"/>
        </w:tabs>
        <w:spacing w:before="100" w:beforeAutospacing="1" w:after="100" w:afterAutospacing="1" w:line="360" w:lineRule="auto"/>
        <w:ind w:left="567"/>
        <w:jc w:val="center"/>
        <w:rPr>
          <w:rFonts w:ascii="Times New Roman" w:eastAsia="Times New Roman" w:hAnsi="Times New Roman" w:cs="Times New Roman"/>
          <w:color w:val="C00000"/>
          <w:sz w:val="32"/>
          <w:szCs w:val="32"/>
          <w:lang w:eastAsia="pl-PL"/>
        </w:rPr>
      </w:pPr>
    </w:p>
    <w:p w:rsidR="009F2DA5" w:rsidRPr="00BE1D24" w:rsidRDefault="009F2DA5" w:rsidP="009F2DA5">
      <w:pPr>
        <w:spacing w:before="100" w:beforeAutospacing="1" w:after="100" w:afterAutospacing="1" w:line="360" w:lineRule="auto"/>
        <w:ind w:left="1134"/>
        <w:jc w:val="center"/>
        <w:rPr>
          <w:rFonts w:ascii="Times New Roman" w:eastAsia="Times New Roman" w:hAnsi="Times New Roman" w:cs="Times New Roman"/>
          <w:color w:val="C00000"/>
          <w:sz w:val="36"/>
          <w:szCs w:val="24"/>
          <w:lang w:eastAsia="pl-PL"/>
        </w:rPr>
      </w:pPr>
    </w:p>
    <w:p w:rsidR="00BE1D24" w:rsidRPr="00BE1D24" w:rsidRDefault="00BE1D24" w:rsidP="00BE1D24">
      <w:pPr>
        <w:spacing w:before="100" w:beforeAutospacing="1" w:after="100" w:afterAutospacing="1" w:line="360" w:lineRule="auto"/>
        <w:ind w:left="426"/>
        <w:jc w:val="both"/>
        <w:rPr>
          <w:rFonts w:ascii="Times New Roman" w:eastAsia="Times New Roman" w:hAnsi="Times New Roman" w:cs="Times New Roman"/>
          <w:sz w:val="24"/>
          <w:szCs w:val="24"/>
          <w:lang w:eastAsia="pl-PL"/>
        </w:rPr>
      </w:pPr>
    </w:p>
    <w:p w:rsidR="00C72925" w:rsidRPr="00BE1D24" w:rsidRDefault="00C72925" w:rsidP="00BE1D24">
      <w:pPr>
        <w:spacing w:line="360" w:lineRule="auto"/>
        <w:jc w:val="center"/>
        <w:rPr>
          <w:b/>
          <w:color w:val="C00000"/>
          <w:sz w:val="24"/>
          <w:szCs w:val="24"/>
        </w:rPr>
      </w:pPr>
    </w:p>
    <w:p w:rsidR="009D0D2D" w:rsidRDefault="009D0D2D" w:rsidP="00C72925">
      <w:pPr>
        <w:spacing w:line="360" w:lineRule="auto"/>
        <w:jc w:val="both"/>
        <w:rPr>
          <w:color w:val="C00000"/>
          <w:sz w:val="32"/>
          <w:szCs w:val="24"/>
        </w:rPr>
      </w:pPr>
      <w:r w:rsidRPr="00516716">
        <w:rPr>
          <w:color w:val="C00000"/>
          <w:sz w:val="24"/>
          <w:szCs w:val="24"/>
        </w:rPr>
        <w:br/>
      </w:r>
    </w:p>
    <w:p w:rsidR="00C72925" w:rsidRDefault="00C72925" w:rsidP="00C72925">
      <w:pPr>
        <w:spacing w:line="360" w:lineRule="auto"/>
        <w:jc w:val="both"/>
        <w:rPr>
          <w:color w:val="C00000"/>
          <w:sz w:val="32"/>
          <w:szCs w:val="24"/>
        </w:rPr>
      </w:pPr>
    </w:p>
    <w:p w:rsidR="00C72925" w:rsidRDefault="00C72925" w:rsidP="00C72925">
      <w:pPr>
        <w:spacing w:line="360" w:lineRule="auto"/>
        <w:jc w:val="both"/>
        <w:rPr>
          <w:color w:val="C00000"/>
          <w:sz w:val="32"/>
          <w:szCs w:val="24"/>
        </w:rPr>
      </w:pPr>
    </w:p>
    <w:p w:rsidR="00C25E43" w:rsidRDefault="00C25E43">
      <w:pPr>
        <w:rPr>
          <w:color w:val="C00000"/>
          <w:sz w:val="32"/>
          <w:szCs w:val="24"/>
        </w:rPr>
      </w:pPr>
      <w:r>
        <w:rPr>
          <w:color w:val="C00000"/>
          <w:sz w:val="32"/>
          <w:szCs w:val="24"/>
        </w:rPr>
        <w:br w:type="page"/>
      </w:r>
    </w:p>
    <w:p w:rsidR="00C25E43" w:rsidRPr="00C25E43" w:rsidRDefault="00C25E43" w:rsidP="00C25E43">
      <w:pPr>
        <w:spacing w:before="100" w:beforeAutospacing="1" w:after="100" w:afterAutospacing="1" w:line="240" w:lineRule="auto"/>
        <w:ind w:left="720"/>
        <w:jc w:val="center"/>
        <w:rPr>
          <w:rFonts w:ascii="Times New Roman" w:eastAsia="Times New Roman" w:hAnsi="Times New Roman" w:cs="Times New Roman"/>
          <w:color w:val="C00000"/>
          <w:sz w:val="36"/>
          <w:szCs w:val="24"/>
          <w:lang w:eastAsia="pl-PL"/>
        </w:rPr>
      </w:pPr>
      <w:r w:rsidRPr="00C25E43">
        <w:rPr>
          <w:rFonts w:ascii="Times New Roman" w:eastAsia="Times New Roman" w:hAnsi="Times New Roman" w:cs="Times New Roman"/>
          <w:b/>
          <w:bCs/>
          <w:color w:val="C00000"/>
          <w:sz w:val="32"/>
          <w:lang w:eastAsia="pl-PL"/>
        </w:rPr>
        <w:t>PROCEDURY POSTĘPOWANIA W PRZYPADKU POTWIERDZENIA ZAKAŻENIA WIRUSEM SARS-COV-2 UCZESTNIKA LUB OBSŁUGI WYDARZENIA</w:t>
      </w:r>
    </w:p>
    <w:p w:rsidR="00C25E43" w:rsidRPr="00C25E43" w:rsidRDefault="00C25E43" w:rsidP="00C25E43">
      <w:pPr>
        <w:numPr>
          <w:ilvl w:val="1"/>
          <w:numId w:val="43"/>
        </w:numPr>
        <w:tabs>
          <w:tab w:val="clear" w:pos="144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color w:val="000000"/>
          <w:lang w:eastAsia="pl-PL"/>
        </w:rPr>
        <w:t xml:space="preserve">Organizatorzy mają obowiązek udostępnić listę uczestników i pracowników odpowiednim pracownikom Powiatowej Stacji Sanitarno-Epidemiologicznej. </w:t>
      </w:r>
    </w:p>
    <w:p w:rsidR="00C25E43" w:rsidRPr="00C25E43" w:rsidRDefault="00C25E43" w:rsidP="00C25E43">
      <w:pPr>
        <w:numPr>
          <w:ilvl w:val="1"/>
          <w:numId w:val="43"/>
        </w:numPr>
        <w:tabs>
          <w:tab w:val="clear" w:pos="1440"/>
          <w:tab w:val="num" w:pos="567"/>
        </w:tabs>
        <w:spacing w:before="100" w:beforeAutospacing="1" w:after="100" w:afterAutospacing="1" w:line="360" w:lineRule="auto"/>
        <w:ind w:left="567" w:hanging="567"/>
        <w:jc w:val="both"/>
        <w:rPr>
          <w:rFonts w:ascii="Times New Roman" w:eastAsia="Times New Roman" w:hAnsi="Times New Roman" w:cs="Times New Roman"/>
          <w:sz w:val="24"/>
          <w:szCs w:val="24"/>
          <w:lang w:eastAsia="pl-PL"/>
        </w:rPr>
      </w:pPr>
      <w:r w:rsidRPr="00C25E43">
        <w:rPr>
          <w:rFonts w:ascii="Times New Roman" w:eastAsia="Times New Roman" w:hAnsi="Times New Roman" w:cs="Times New Roman"/>
          <w:color w:val="000000"/>
          <w:lang w:eastAsia="pl-PL"/>
        </w:rPr>
        <w:t>Rekomenduje się stosowanie do wytycznych Głównego Inspektora Sanitarnego dostępnych na stronie gov.pl/web/</w:t>
      </w:r>
      <w:proofErr w:type="spellStart"/>
      <w:r w:rsidRPr="00C25E43">
        <w:rPr>
          <w:rFonts w:ascii="Times New Roman" w:eastAsia="Times New Roman" w:hAnsi="Times New Roman" w:cs="Times New Roman"/>
          <w:color w:val="000000"/>
          <w:lang w:eastAsia="pl-PL"/>
        </w:rPr>
        <w:t>koronawirus</w:t>
      </w:r>
      <w:proofErr w:type="spellEnd"/>
      <w:r w:rsidRPr="00C25E43">
        <w:rPr>
          <w:rFonts w:ascii="Times New Roman" w:eastAsia="Times New Roman" w:hAnsi="Times New Roman" w:cs="Times New Roman"/>
          <w:color w:val="000000"/>
          <w:lang w:eastAsia="pl-PL"/>
        </w:rPr>
        <w:t>/ oraz gis.gov.pl, odnoszących się</w:t>
      </w:r>
      <w:r>
        <w:rPr>
          <w:rFonts w:ascii="Times New Roman" w:eastAsia="Times New Roman" w:hAnsi="Times New Roman" w:cs="Times New Roman"/>
          <w:color w:val="000000"/>
          <w:lang w:eastAsia="pl-PL"/>
        </w:rPr>
        <w:t xml:space="preserve"> do osób, które miały kontakt z </w:t>
      </w:r>
      <w:r w:rsidRPr="00C25E43">
        <w:rPr>
          <w:rFonts w:ascii="Times New Roman" w:eastAsia="Times New Roman" w:hAnsi="Times New Roman" w:cs="Times New Roman"/>
          <w:color w:val="000000"/>
          <w:lang w:eastAsia="pl-PL"/>
        </w:rPr>
        <w:t>zakażonym.</w:t>
      </w:r>
      <w:r w:rsidRPr="00C25E43">
        <w:rPr>
          <w:rFonts w:ascii="Times New Roman" w:eastAsia="Times New Roman" w:hAnsi="Times New Roman" w:cs="Times New Roman"/>
          <w:lang w:eastAsia="pl-PL"/>
        </w:rPr>
        <w:t> </w:t>
      </w:r>
    </w:p>
    <w:p w:rsidR="00C72925" w:rsidRDefault="00C72925" w:rsidP="00C72925">
      <w:pPr>
        <w:spacing w:line="360" w:lineRule="auto"/>
        <w:jc w:val="both"/>
        <w:rPr>
          <w:color w:val="C00000"/>
          <w:sz w:val="32"/>
          <w:szCs w:val="24"/>
        </w:rPr>
      </w:pPr>
    </w:p>
    <w:p w:rsidR="009D0D2D" w:rsidRDefault="009D0D2D"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D1D70" w:rsidRDefault="004D1D70" w:rsidP="00C2503B">
      <w:pPr>
        <w:spacing w:line="360" w:lineRule="auto"/>
        <w:jc w:val="both"/>
        <w:rPr>
          <w:color w:val="C00000"/>
          <w:sz w:val="32"/>
          <w:szCs w:val="24"/>
        </w:rPr>
      </w:pPr>
    </w:p>
    <w:p w:rsidR="0042742D" w:rsidRPr="003D2660" w:rsidRDefault="0042742D" w:rsidP="0042742D">
      <w:pPr>
        <w:tabs>
          <w:tab w:val="left" w:pos="4006"/>
          <w:tab w:val="left" w:pos="4248"/>
          <w:tab w:val="left" w:pos="4956"/>
          <w:tab w:val="left" w:pos="7448"/>
        </w:tabs>
        <w:spacing w:line="276" w:lineRule="auto"/>
        <w:jc w:val="both"/>
        <w:rPr>
          <w:rFonts w:cstheme="minorHAnsi"/>
          <w:b/>
          <w:bCs/>
          <w:color w:val="C00000"/>
          <w:sz w:val="28"/>
          <w:szCs w:val="28"/>
        </w:rPr>
      </w:pPr>
      <w:r w:rsidRPr="003D2660">
        <w:rPr>
          <w:rFonts w:cstheme="minorHAnsi"/>
          <w:b/>
          <w:bCs/>
          <w:sz w:val="28"/>
          <w:szCs w:val="28"/>
        </w:rPr>
        <w:t xml:space="preserve">Poniżej w załącznikach wzory informacji, oświadczeń, druków </w:t>
      </w:r>
      <w:r w:rsidRPr="003D2660">
        <w:rPr>
          <w:rFonts w:cstheme="minorHAnsi"/>
          <w:b/>
          <w:bCs/>
          <w:color w:val="C00000"/>
          <w:sz w:val="28"/>
          <w:szCs w:val="28"/>
        </w:rPr>
        <w:t xml:space="preserve">(oświadczenia, procedury, karty mycia i dezynfekcji stanowią wzory, które można dowolnie modyfikować, zmieniać pod potrzeby placówki) </w:t>
      </w:r>
    </w:p>
    <w:p w:rsidR="0042742D" w:rsidRDefault="0042742D" w:rsidP="00C2503B">
      <w:pPr>
        <w:spacing w:line="360" w:lineRule="auto"/>
        <w:jc w:val="both"/>
        <w:rPr>
          <w:color w:val="C00000"/>
          <w:sz w:val="32"/>
          <w:szCs w:val="24"/>
        </w:rPr>
      </w:pPr>
    </w:p>
    <w:p w:rsidR="0042742D" w:rsidRDefault="0042742D" w:rsidP="0042742D">
      <w:pPr>
        <w:pStyle w:val="Akapitzlist"/>
        <w:numPr>
          <w:ilvl w:val="0"/>
          <w:numId w:val="8"/>
        </w:numPr>
        <w:spacing w:line="360" w:lineRule="auto"/>
        <w:jc w:val="both"/>
        <w:rPr>
          <w:b/>
          <w:sz w:val="32"/>
          <w:szCs w:val="24"/>
        </w:rPr>
      </w:pPr>
      <w:r w:rsidRPr="0042742D">
        <w:rPr>
          <w:b/>
          <w:sz w:val="32"/>
          <w:szCs w:val="24"/>
        </w:rPr>
        <w:t>Infografiki/plakaty</w:t>
      </w:r>
    </w:p>
    <w:p w:rsidR="00157A7A" w:rsidRDefault="00157A7A" w:rsidP="00157A7A">
      <w:pPr>
        <w:tabs>
          <w:tab w:val="left" w:pos="4006"/>
          <w:tab w:val="left" w:pos="4248"/>
          <w:tab w:val="left" w:pos="4956"/>
          <w:tab w:val="left" w:pos="7448"/>
        </w:tabs>
        <w:spacing w:line="276" w:lineRule="auto"/>
        <w:jc w:val="center"/>
        <w:rPr>
          <w:rFonts w:ascii="Arial" w:hAnsi="Arial" w:cs="Arial"/>
          <w:b/>
          <w:bCs/>
          <w:color w:val="C00000"/>
          <w:sz w:val="72"/>
          <w:szCs w:val="72"/>
        </w:rPr>
      </w:pPr>
      <w:r w:rsidRPr="00283A14">
        <w:rPr>
          <w:rFonts w:ascii="Arial" w:hAnsi="Arial" w:cs="Arial"/>
          <w:b/>
          <w:bCs/>
          <w:color w:val="C00000"/>
          <w:sz w:val="72"/>
          <w:szCs w:val="72"/>
        </w:rPr>
        <w:t xml:space="preserve">BEZWZGLĘDNY NAKAZ DEZYNFEKCJI RĄK </w:t>
      </w:r>
    </w:p>
    <w:p w:rsidR="00157A7A" w:rsidRDefault="00157A7A" w:rsidP="00157A7A">
      <w:pPr>
        <w:tabs>
          <w:tab w:val="left" w:pos="4006"/>
          <w:tab w:val="left" w:pos="4248"/>
          <w:tab w:val="left" w:pos="4956"/>
          <w:tab w:val="left" w:pos="7448"/>
        </w:tabs>
        <w:spacing w:line="276" w:lineRule="auto"/>
        <w:jc w:val="center"/>
      </w:pPr>
    </w:p>
    <w:p w:rsidR="00C72925" w:rsidRDefault="00157A7A" w:rsidP="00157A7A">
      <w:pPr>
        <w:tabs>
          <w:tab w:val="left" w:pos="4006"/>
          <w:tab w:val="left" w:pos="4248"/>
          <w:tab w:val="left" w:pos="4956"/>
          <w:tab w:val="left" w:pos="7448"/>
        </w:tabs>
        <w:spacing w:line="276" w:lineRule="auto"/>
        <w:jc w:val="center"/>
        <w:rPr>
          <w:rFonts w:ascii="Arial" w:hAnsi="Arial" w:cs="Arial"/>
          <w:b/>
          <w:bCs/>
          <w:color w:val="C00000"/>
          <w:sz w:val="72"/>
          <w:szCs w:val="72"/>
        </w:rPr>
      </w:pPr>
      <w:r w:rsidRPr="002F7797">
        <w:rPr>
          <w:noProof/>
          <w:lang w:eastAsia="pl-PL"/>
        </w:rPr>
        <w:drawing>
          <wp:inline distT="0" distB="0" distL="0" distR="0" wp14:anchorId="30D4C4A4" wp14:editId="6D8896DA">
            <wp:extent cx="5100988" cy="5114925"/>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50" t="3999" r="3751" b="4251"/>
                    <a:stretch/>
                  </pic:blipFill>
                  <pic:spPr bwMode="auto">
                    <a:xfrm>
                      <a:off x="0" y="0"/>
                      <a:ext cx="5136450" cy="5150484"/>
                    </a:xfrm>
                    <a:prstGeom prst="rect">
                      <a:avLst/>
                    </a:prstGeom>
                    <a:ln>
                      <a:noFill/>
                    </a:ln>
                    <a:extLst>
                      <a:ext uri="{53640926-AAD7-44D8-BBD7-CCE9431645EC}">
                        <a14:shadowObscured xmlns:a14="http://schemas.microsoft.com/office/drawing/2010/main"/>
                      </a:ext>
                    </a:extLst>
                  </pic:spPr>
                </pic:pic>
              </a:graphicData>
            </a:graphic>
          </wp:inline>
        </w:drawing>
      </w:r>
    </w:p>
    <w:p w:rsidR="000E369F" w:rsidRDefault="000E369F" w:rsidP="004D1D70">
      <w:pPr>
        <w:tabs>
          <w:tab w:val="left" w:pos="4006"/>
          <w:tab w:val="left" w:pos="4248"/>
          <w:tab w:val="left" w:pos="4956"/>
          <w:tab w:val="left" w:pos="7448"/>
        </w:tabs>
        <w:spacing w:line="276" w:lineRule="auto"/>
        <w:rPr>
          <w:rFonts w:ascii="Arial" w:hAnsi="Arial" w:cs="Arial"/>
          <w:b/>
          <w:bCs/>
          <w:color w:val="C00000"/>
          <w:sz w:val="72"/>
          <w:szCs w:val="72"/>
        </w:rPr>
      </w:pPr>
    </w:p>
    <w:p w:rsidR="004D1D70" w:rsidRDefault="004D1D70" w:rsidP="004D1D70">
      <w:pPr>
        <w:tabs>
          <w:tab w:val="left" w:pos="4006"/>
          <w:tab w:val="left" w:pos="4248"/>
          <w:tab w:val="left" w:pos="4956"/>
          <w:tab w:val="left" w:pos="7448"/>
        </w:tabs>
        <w:spacing w:line="276" w:lineRule="auto"/>
        <w:rPr>
          <w:rFonts w:ascii="Arial" w:hAnsi="Arial" w:cs="Arial"/>
          <w:b/>
          <w:bCs/>
          <w:color w:val="C00000"/>
          <w:sz w:val="72"/>
          <w:szCs w:val="72"/>
        </w:rPr>
      </w:pPr>
    </w:p>
    <w:p w:rsidR="004D1D70" w:rsidRDefault="004D1D70" w:rsidP="004D1D70">
      <w:pPr>
        <w:tabs>
          <w:tab w:val="left" w:pos="4006"/>
          <w:tab w:val="left" w:pos="4248"/>
          <w:tab w:val="left" w:pos="4956"/>
          <w:tab w:val="left" w:pos="7448"/>
        </w:tabs>
        <w:spacing w:line="276" w:lineRule="auto"/>
        <w:rPr>
          <w:rFonts w:ascii="Arial" w:hAnsi="Arial" w:cs="Arial"/>
          <w:b/>
          <w:bCs/>
          <w:color w:val="C00000"/>
          <w:sz w:val="72"/>
          <w:szCs w:val="72"/>
        </w:rPr>
      </w:pPr>
    </w:p>
    <w:p w:rsidR="004D1D70" w:rsidRDefault="00371995" w:rsidP="004D1D70">
      <w:pPr>
        <w:tabs>
          <w:tab w:val="left" w:pos="4006"/>
          <w:tab w:val="left" w:pos="4248"/>
          <w:tab w:val="left" w:pos="4956"/>
          <w:tab w:val="left" w:pos="7448"/>
        </w:tabs>
        <w:spacing w:line="276" w:lineRule="auto"/>
        <w:rPr>
          <w:rFonts w:ascii="Arial" w:hAnsi="Arial" w:cs="Arial"/>
          <w:b/>
          <w:bCs/>
          <w:color w:val="C00000"/>
          <w:sz w:val="72"/>
          <w:szCs w:val="72"/>
        </w:rPr>
        <w:sectPr w:rsidR="004D1D70" w:rsidSect="00516716">
          <w:pgSz w:w="11906" w:h="16838"/>
          <w:pgMar w:top="1417" w:right="1417" w:bottom="1417" w:left="1417" w:header="708" w:footer="708" w:gutter="0"/>
          <w:cols w:space="708"/>
          <w:docGrid w:linePitch="360"/>
        </w:sectPr>
      </w:pPr>
      <w:r>
        <w:rPr>
          <w:noProof/>
        </w:rPr>
        <w:pict>
          <v:shape id="_x0000_s1030" type="#_x0000_t75" style="position:absolute;margin-left:0;margin-top:0;width:422.55pt;height:553.55pt;z-index:251670528;mso-position-horizontal:center;mso-position-horizontal-relative:margin;mso-position-vertical:center;mso-position-vertical-relative:margin">
            <v:imagedata r:id="rId12" o:title="400px_Nakaz noszenia maski" croptop="1212f" cropbottom="1342f" cropright="1604f"/>
            <w10:wrap type="square" anchorx="margin" anchory="margin"/>
          </v:shape>
        </w:pict>
      </w:r>
    </w:p>
    <w:p w:rsidR="00C72925" w:rsidRDefault="00910874" w:rsidP="00910874">
      <w:pPr>
        <w:tabs>
          <w:tab w:val="left" w:pos="4006"/>
          <w:tab w:val="left" w:pos="4248"/>
          <w:tab w:val="left" w:pos="4956"/>
          <w:tab w:val="left" w:pos="7448"/>
        </w:tabs>
        <w:spacing w:line="276" w:lineRule="auto"/>
        <w:jc w:val="center"/>
        <w:rPr>
          <w:rFonts w:ascii="Arial" w:hAnsi="Arial" w:cs="Arial"/>
          <w:b/>
          <w:bCs/>
          <w:color w:val="C00000"/>
          <w:sz w:val="72"/>
          <w:szCs w:val="72"/>
        </w:rPr>
        <w:sectPr w:rsidR="00C72925" w:rsidSect="00C72925">
          <w:pgSz w:w="16838" w:h="11906" w:orient="landscape"/>
          <w:pgMar w:top="1418" w:right="1418" w:bottom="1418" w:left="1418" w:header="709" w:footer="709" w:gutter="0"/>
          <w:cols w:space="708"/>
          <w:docGrid w:linePitch="360"/>
        </w:sectPr>
      </w:pPr>
      <w:r>
        <w:rPr>
          <w:rFonts w:ascii="Arial" w:hAnsi="Arial" w:cs="Arial"/>
          <w:b/>
          <w:bCs/>
          <w:noProof/>
          <w:color w:val="C00000"/>
          <w:sz w:val="72"/>
          <w:szCs w:val="72"/>
          <w:lang w:eastAsia="pl-PL"/>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8278804" cy="5498837"/>
            <wp:effectExtent l="0" t="0" r="8255" b="6985"/>
            <wp:wrapSquare wrapText="bothSides"/>
            <wp:docPr id="1" name="Obraz 1" descr="thumb_page_1585840928Naklejki_zachowaj_odleg_o__2m_grana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_page_1585840928Naklejki_zachowaj_odleg_o__2m_granatowa"/>
                    <pic:cNvPicPr>
                      <a:picLocks noChangeAspect="1" noChangeArrowheads="1"/>
                    </pic:cNvPicPr>
                  </pic:nvPicPr>
                  <pic:blipFill>
                    <a:blip r:embed="rId13">
                      <a:extLst>
                        <a:ext uri="{28A0092B-C50C-407E-A947-70E740481C1C}">
                          <a14:useLocalDpi xmlns:a14="http://schemas.microsoft.com/office/drawing/2010/main" val="0"/>
                        </a:ext>
                      </a:extLst>
                    </a:blip>
                    <a:srcRect l="15808" t="14049" r="15793" b="15976"/>
                    <a:stretch>
                      <a:fillRect/>
                    </a:stretch>
                  </pic:blipFill>
                  <pic:spPr bwMode="auto">
                    <a:xfrm>
                      <a:off x="0" y="0"/>
                      <a:ext cx="8278804" cy="54988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A7A" w:rsidRDefault="00157A7A" w:rsidP="00910874">
      <w:pPr>
        <w:tabs>
          <w:tab w:val="left" w:pos="4006"/>
          <w:tab w:val="left" w:pos="4248"/>
          <w:tab w:val="left" w:pos="4956"/>
          <w:tab w:val="left" w:pos="7448"/>
        </w:tabs>
        <w:spacing w:line="276" w:lineRule="auto"/>
        <w:rPr>
          <w:rFonts w:ascii="Arial" w:hAnsi="Arial" w:cs="Arial"/>
          <w:b/>
          <w:bCs/>
          <w:color w:val="C00000"/>
          <w:sz w:val="72"/>
          <w:szCs w:val="72"/>
        </w:rPr>
      </w:pPr>
    </w:p>
    <w:p w:rsidR="00157A7A" w:rsidRDefault="00157A7A" w:rsidP="00157A7A">
      <w:pPr>
        <w:tabs>
          <w:tab w:val="left" w:pos="4006"/>
          <w:tab w:val="left" w:pos="4248"/>
          <w:tab w:val="left" w:pos="4956"/>
          <w:tab w:val="left" w:pos="7448"/>
        </w:tabs>
        <w:spacing w:line="276" w:lineRule="auto"/>
        <w:jc w:val="center"/>
        <w:rPr>
          <w:rFonts w:ascii="Arial" w:hAnsi="Arial" w:cs="Arial"/>
          <w:b/>
          <w:bCs/>
          <w:color w:val="C00000"/>
          <w:sz w:val="72"/>
          <w:szCs w:val="72"/>
        </w:rPr>
      </w:pPr>
    </w:p>
    <w:p w:rsidR="00157A7A" w:rsidRDefault="00157A7A" w:rsidP="00157A7A">
      <w:pPr>
        <w:tabs>
          <w:tab w:val="left" w:pos="4006"/>
          <w:tab w:val="left" w:pos="4248"/>
          <w:tab w:val="left" w:pos="4956"/>
          <w:tab w:val="left" w:pos="7448"/>
        </w:tabs>
        <w:spacing w:line="276" w:lineRule="auto"/>
        <w:jc w:val="center"/>
        <w:rPr>
          <w:rFonts w:ascii="Arial" w:hAnsi="Arial" w:cs="Arial"/>
          <w:b/>
          <w:bCs/>
          <w:color w:val="C00000"/>
          <w:sz w:val="72"/>
          <w:szCs w:val="72"/>
        </w:rPr>
      </w:pPr>
      <w:r w:rsidRPr="00157A7A">
        <w:rPr>
          <w:rFonts w:ascii="Arial" w:hAnsi="Arial" w:cs="Arial"/>
          <w:b/>
          <w:bCs/>
          <w:noProof/>
          <w:color w:val="C00000"/>
          <w:sz w:val="72"/>
          <w:szCs w:val="72"/>
          <w:lang w:eastAsia="pl-PL"/>
        </w:rPr>
        <w:drawing>
          <wp:anchor distT="0" distB="0" distL="114300" distR="114300" simplePos="0" relativeHeight="251661312" behindDoc="1" locked="0" layoutInCell="1" allowOverlap="1" wp14:anchorId="5D78DEB8" wp14:editId="01052C3D">
            <wp:simplePos x="773723" y="2518117"/>
            <wp:positionH relativeFrom="margin">
              <wp:align>center</wp:align>
            </wp:positionH>
            <wp:positionV relativeFrom="margin">
              <wp:align>center</wp:align>
            </wp:positionV>
            <wp:extent cx="5760720" cy="5248275"/>
            <wp:effectExtent l="0" t="0" r="0"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8895"/>
                    <a:stretch/>
                  </pic:blipFill>
                  <pic:spPr bwMode="auto">
                    <a:xfrm>
                      <a:off x="0" y="0"/>
                      <a:ext cx="5760720" cy="5248275"/>
                    </a:xfrm>
                    <a:prstGeom prst="rect">
                      <a:avLst/>
                    </a:prstGeom>
                    <a:ln>
                      <a:noFill/>
                    </a:ln>
                    <a:extLst>
                      <a:ext uri="{53640926-AAD7-44D8-BBD7-CCE9431645EC}">
                        <a14:shadowObscured xmlns:a14="http://schemas.microsoft.com/office/drawing/2010/main"/>
                      </a:ext>
                    </a:extLst>
                  </pic:spPr>
                </pic:pic>
              </a:graphicData>
            </a:graphic>
          </wp:anchor>
        </w:drawing>
      </w: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r w:rsidRPr="00157A7A">
        <w:rPr>
          <w:rFonts w:ascii="Arial" w:hAnsi="Arial" w:cs="Arial"/>
          <w:b/>
          <w:bCs/>
          <w:noProof/>
          <w:color w:val="C00000"/>
          <w:sz w:val="72"/>
          <w:szCs w:val="72"/>
          <w:lang w:eastAsia="pl-PL"/>
        </w:rPr>
        <w:drawing>
          <wp:anchor distT="0" distB="0" distL="114300" distR="114300" simplePos="0" relativeHeight="251662336" behindDoc="1" locked="0" layoutInCell="1" allowOverlap="1" wp14:anchorId="20F777FF" wp14:editId="50C331A0">
            <wp:simplePos x="1012825" y="970280"/>
            <wp:positionH relativeFrom="margin">
              <wp:align>center</wp:align>
            </wp:positionH>
            <wp:positionV relativeFrom="margin">
              <wp:align>center</wp:align>
            </wp:positionV>
            <wp:extent cx="5952490" cy="8562975"/>
            <wp:effectExtent l="0" t="0" r="0"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2"/>
                    <a:stretch/>
                  </pic:blipFill>
                  <pic:spPr bwMode="auto">
                    <a:xfrm>
                      <a:off x="0" y="0"/>
                      <a:ext cx="5952490" cy="8562975"/>
                    </a:xfrm>
                    <a:prstGeom prst="rect">
                      <a:avLst/>
                    </a:prstGeom>
                    <a:noFill/>
                    <a:ln>
                      <a:noFill/>
                    </a:ln>
                    <a:extLst>
                      <a:ext uri="{53640926-AAD7-44D8-BBD7-CCE9431645EC}">
                        <a14:shadowObscured xmlns:a14="http://schemas.microsoft.com/office/drawing/2010/main"/>
                      </a:ext>
                    </a:extLst>
                  </pic:spPr>
                </pic:pic>
              </a:graphicData>
            </a:graphic>
          </wp:anchor>
        </w:drawing>
      </w: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r w:rsidRPr="00157A7A">
        <w:rPr>
          <w:rFonts w:ascii="Arial" w:hAnsi="Arial" w:cs="Arial"/>
          <w:b/>
          <w:bCs/>
          <w:noProof/>
          <w:color w:val="C00000"/>
          <w:sz w:val="72"/>
          <w:szCs w:val="72"/>
          <w:lang w:eastAsia="pl-PL"/>
        </w:rPr>
        <w:drawing>
          <wp:anchor distT="0" distB="0" distL="114300" distR="114300" simplePos="0" relativeHeight="251663360" behindDoc="1" locked="0" layoutInCell="1" allowOverlap="1" wp14:anchorId="03052D63" wp14:editId="78AAEF07">
            <wp:simplePos x="1054735" y="1659890"/>
            <wp:positionH relativeFrom="margin">
              <wp:align>center</wp:align>
            </wp:positionH>
            <wp:positionV relativeFrom="margin">
              <wp:align>center</wp:align>
            </wp:positionV>
            <wp:extent cx="5752465" cy="5752465"/>
            <wp:effectExtent l="0" t="0" r="635" b="63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5752465"/>
                    </a:xfrm>
                    <a:prstGeom prst="rect">
                      <a:avLst/>
                    </a:prstGeom>
                    <a:noFill/>
                  </pic:spPr>
                </pic:pic>
              </a:graphicData>
            </a:graphic>
          </wp:anchor>
        </w:drawing>
      </w: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157A7A" w:rsidRDefault="00157A7A" w:rsidP="0042742D">
      <w:pPr>
        <w:pStyle w:val="Akapitzlist"/>
        <w:spacing w:line="360" w:lineRule="auto"/>
        <w:ind w:left="1080"/>
        <w:jc w:val="both"/>
        <w:rPr>
          <w:b/>
          <w:sz w:val="32"/>
          <w:szCs w:val="24"/>
        </w:rPr>
      </w:pPr>
    </w:p>
    <w:p w:rsidR="00FB046F" w:rsidRPr="00FB046F" w:rsidRDefault="0063142B" w:rsidP="00FB046F">
      <w:pPr>
        <w:pStyle w:val="Akapitzlist"/>
        <w:spacing w:line="360" w:lineRule="auto"/>
        <w:ind w:left="1080"/>
        <w:jc w:val="both"/>
        <w:rPr>
          <w:b/>
          <w:sz w:val="32"/>
          <w:szCs w:val="24"/>
        </w:rPr>
        <w:sectPr w:rsidR="00FB046F" w:rsidRPr="00FB046F" w:rsidSect="00C72925">
          <w:pgSz w:w="11906" w:h="16838"/>
          <w:pgMar w:top="1418" w:right="1418" w:bottom="1418" w:left="1418" w:header="709" w:footer="709" w:gutter="0"/>
          <w:cols w:space="708"/>
          <w:docGrid w:linePitch="360"/>
        </w:sectPr>
      </w:pPr>
      <w:r>
        <w:rPr>
          <w:noProof/>
        </w:rPr>
        <w:pict>
          <v:shape id="_x0000_s1027" type="#_x0000_t75" style="position:absolute;left:0;text-align:left;margin-left:0;margin-top:0;width:453.4pt;height:644.65pt;z-index:251667456;mso-position-horizontal:center;mso-position-horizontal-relative:margin;mso-position-vertical:center;mso-position-vertical-relative:margin">
            <v:imagedata r:id="rId17" o:title="rękawiczki" cropbottom="3416f"/>
            <w10:wrap type="square" anchorx="margin" anchory="margin"/>
          </v:shape>
        </w:pict>
      </w:r>
    </w:p>
    <w:p w:rsidR="00371995" w:rsidRDefault="00371995" w:rsidP="00371995">
      <w:pPr>
        <w:pStyle w:val="Akapitzlist"/>
        <w:ind w:left="1080"/>
        <w:jc w:val="center"/>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r>
        <w:rPr>
          <w:noProof/>
          <w:lang w:eastAsia="pl-PL"/>
        </w:rPr>
        <w:drawing>
          <wp:anchor distT="0" distB="0" distL="114300" distR="114300" simplePos="0" relativeHeight="251668480" behindDoc="0" locked="0" layoutInCell="1" allowOverlap="1">
            <wp:simplePos x="0" y="0"/>
            <wp:positionH relativeFrom="margin">
              <wp:posOffset>148590</wp:posOffset>
            </wp:positionH>
            <wp:positionV relativeFrom="margin">
              <wp:posOffset>1423670</wp:posOffset>
            </wp:positionV>
            <wp:extent cx="5711190" cy="5704205"/>
            <wp:effectExtent l="0" t="0" r="3810" b="0"/>
            <wp:wrapSquare wrapText="bothSides"/>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190" cy="570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371995" w:rsidRDefault="00371995" w:rsidP="00371995">
      <w:pPr>
        <w:pStyle w:val="Akapitzlist"/>
        <w:ind w:left="1080"/>
        <w:rPr>
          <w:rFonts w:ascii="Arial" w:hAnsi="Arial" w:cs="Arial"/>
          <w:b/>
          <w:bCs/>
          <w:sz w:val="24"/>
          <w:szCs w:val="24"/>
        </w:rPr>
      </w:pPr>
    </w:p>
    <w:p w:rsidR="00BD2D1E" w:rsidRPr="00BD2D1E" w:rsidRDefault="00BD2D1E" w:rsidP="00BD2D1E">
      <w:pPr>
        <w:pStyle w:val="Akapitzlist"/>
        <w:numPr>
          <w:ilvl w:val="0"/>
          <w:numId w:val="8"/>
        </w:numPr>
        <w:rPr>
          <w:rFonts w:ascii="Arial" w:hAnsi="Arial" w:cs="Arial"/>
          <w:b/>
          <w:bCs/>
          <w:sz w:val="24"/>
          <w:szCs w:val="24"/>
        </w:rPr>
      </w:pPr>
      <w:r w:rsidRPr="00BD2D1E">
        <w:rPr>
          <w:rFonts w:ascii="Arial" w:hAnsi="Arial" w:cs="Arial"/>
          <w:b/>
          <w:bCs/>
          <w:sz w:val="24"/>
          <w:szCs w:val="24"/>
        </w:rPr>
        <w:t>Wywiad o braku występowania objawów chorobowych</w:t>
      </w:r>
    </w:p>
    <w:p w:rsidR="00BD2D1E" w:rsidRDefault="00BD2D1E" w:rsidP="00BD2D1E">
      <w:pPr>
        <w:rPr>
          <w:rFonts w:ascii="Arial" w:hAnsi="Arial" w:cs="Arial"/>
          <w:b/>
          <w:bCs/>
          <w:sz w:val="24"/>
          <w:szCs w:val="24"/>
        </w:rPr>
      </w:pPr>
    </w:p>
    <w:p w:rsidR="00BD2D1E" w:rsidRPr="009C77A2" w:rsidRDefault="00BD2D1E" w:rsidP="00BD2D1E">
      <w:pPr>
        <w:shd w:val="clear" w:color="auto" w:fill="FFFFFF"/>
        <w:autoSpaceDN w:val="0"/>
        <w:jc w:val="both"/>
        <w:textAlignment w:val="baseline"/>
        <w:rPr>
          <w:kern w:val="3"/>
          <w:sz w:val="20"/>
          <w:szCs w:val="20"/>
          <w:lang w:eastAsia="zh-CN"/>
        </w:rPr>
      </w:pPr>
      <w:r w:rsidRPr="009C77A2">
        <w:rPr>
          <w:rFonts w:eastAsia="Times New Roman" w:cs="Times New Roman"/>
          <w:b/>
          <w:color w:val="000000"/>
          <w:kern w:val="3"/>
          <w:lang w:eastAsia="zh-CN"/>
        </w:rPr>
        <w:t>Szanowni Państwo</w:t>
      </w:r>
      <w:r>
        <w:rPr>
          <w:rFonts w:eastAsia="Times New Roman" w:cs="Times New Roman"/>
          <w:b/>
          <w:color w:val="000000"/>
          <w:kern w:val="3"/>
          <w:lang w:eastAsia="zh-CN"/>
        </w:rPr>
        <w:t xml:space="preserve">, </w:t>
      </w:r>
    </w:p>
    <w:p w:rsidR="00BD2D1E" w:rsidRDefault="00BD2D1E" w:rsidP="00BD2D1E">
      <w:pPr>
        <w:shd w:val="clear" w:color="auto" w:fill="FFFFFF"/>
        <w:autoSpaceDN w:val="0"/>
        <w:jc w:val="both"/>
        <w:textAlignment w:val="baseline"/>
        <w:rPr>
          <w:rFonts w:eastAsia="Times New Roman" w:cs="Times New Roman"/>
          <w:color w:val="000000"/>
          <w:kern w:val="3"/>
          <w:lang w:eastAsia="zh-CN"/>
        </w:rPr>
      </w:pPr>
      <w:r w:rsidRPr="009C77A2">
        <w:rPr>
          <w:rFonts w:eastAsia="Times New Roman" w:cs="Times New Roman"/>
          <w:color w:val="000000"/>
          <w:kern w:val="3"/>
          <w:lang w:eastAsia="zh-CN"/>
        </w:rPr>
        <w:tab/>
      </w:r>
      <w:r>
        <w:rPr>
          <w:rFonts w:eastAsia="Times New Roman" w:cs="Times New Roman"/>
          <w:kern w:val="3"/>
          <w:lang w:eastAsia="zh-CN"/>
        </w:rPr>
        <w:t>P</w:t>
      </w:r>
      <w:r w:rsidRPr="009C77A2">
        <w:rPr>
          <w:rFonts w:eastAsia="Times New Roman" w:cs="Times New Roman"/>
          <w:color w:val="000000"/>
          <w:kern w:val="3"/>
          <w:lang w:eastAsia="zh-CN"/>
        </w:rPr>
        <w:t>rosimy o odpowiedzi na poniższe pytania.</w:t>
      </w:r>
      <w:r>
        <w:rPr>
          <w:rFonts w:eastAsia="Times New Roman" w:cs="Times New Roman"/>
          <w:color w:val="000000"/>
          <w:kern w:val="3"/>
          <w:lang w:eastAsia="zh-CN"/>
        </w:rPr>
        <w:t xml:space="preserve"> </w:t>
      </w:r>
      <w:r w:rsidRPr="00266D21">
        <w:rPr>
          <w:rFonts w:eastAsia="Times New Roman" w:cs="Times New Roman"/>
          <w:color w:val="000000"/>
          <w:kern w:val="3"/>
          <w:lang w:eastAsia="zh-CN"/>
        </w:rPr>
        <w:t xml:space="preserve">W przypadku choć jednej odpowiedzi „TAK” lub braku udzielenia odpowiedzi na co najmniej jedno pytanie, może zostać zidentyfikowane podwyższone ryzyko zakażenia. </w:t>
      </w:r>
    </w:p>
    <w:p w:rsidR="00BD2D1E" w:rsidRDefault="00BD2D1E" w:rsidP="00BD2D1E">
      <w:pPr>
        <w:shd w:val="clear" w:color="auto" w:fill="FFFFFF"/>
        <w:autoSpaceDN w:val="0"/>
        <w:jc w:val="both"/>
        <w:textAlignment w:val="baseline"/>
        <w:rPr>
          <w:rFonts w:eastAsia="Times New Roman" w:cs="Times New Roman"/>
          <w:color w:val="000000"/>
          <w:kern w:val="3"/>
          <w:lang w:eastAsia="zh-CN"/>
        </w:rPr>
      </w:pPr>
    </w:p>
    <w:p w:rsidR="00BD2D1E" w:rsidRPr="00266D21" w:rsidRDefault="00BD2D1E" w:rsidP="00BD2D1E">
      <w:pPr>
        <w:shd w:val="clear" w:color="auto" w:fill="FFFFFF"/>
        <w:autoSpaceDN w:val="0"/>
        <w:jc w:val="both"/>
        <w:textAlignment w:val="baseline"/>
        <w:rPr>
          <w:b/>
          <w:bCs/>
          <w:kern w:val="3"/>
          <w:sz w:val="20"/>
          <w:szCs w:val="20"/>
          <w:lang w:eastAsia="zh-CN"/>
        </w:rPr>
      </w:pPr>
      <w:r w:rsidRPr="00266D21">
        <w:rPr>
          <w:rFonts w:eastAsia="Times New Roman" w:cs="Times New Roman"/>
          <w:b/>
          <w:bCs/>
          <w:color w:val="000000"/>
          <w:kern w:val="3"/>
          <w:lang w:eastAsia="zh-CN"/>
        </w:rPr>
        <w:t>ANKIETA</w:t>
      </w:r>
      <w:r>
        <w:rPr>
          <w:rFonts w:eastAsia="Times New Roman" w:cs="Times New Roman"/>
          <w:b/>
          <w:bCs/>
          <w:color w:val="000000"/>
          <w:kern w:val="3"/>
          <w:lang w:eastAsia="zh-CN"/>
        </w:rPr>
        <w:t xml:space="preserve"> </w:t>
      </w:r>
      <w:r w:rsidRPr="00266D21">
        <w:rPr>
          <w:rFonts w:eastAsia="Times New Roman" w:cs="Times New Roman"/>
          <w:b/>
          <w:bCs/>
          <w:color w:val="000000"/>
          <w:kern w:val="3"/>
          <w:lang w:eastAsia="zh-CN"/>
        </w:rPr>
        <w:t xml:space="preserve">(prawidłową odpowiedź zaznacz krzyżykiem): </w:t>
      </w:r>
    </w:p>
    <w:p w:rsidR="00BD2D1E" w:rsidRPr="009C77A2" w:rsidRDefault="00BD2D1E" w:rsidP="00BD2D1E">
      <w:pPr>
        <w:shd w:val="clear" w:color="auto" w:fill="FFFFFF"/>
        <w:autoSpaceDN w:val="0"/>
        <w:jc w:val="both"/>
        <w:textAlignment w:val="baseline"/>
        <w:rPr>
          <w:rFonts w:eastAsia="Times New Roman" w:cs="Times New Roman"/>
          <w:color w:val="000000"/>
          <w:kern w:val="3"/>
          <w:lang w:eastAsia="zh-CN"/>
        </w:rPr>
      </w:pPr>
    </w:p>
    <w:p w:rsidR="00BD2D1E" w:rsidRPr="00266D21" w:rsidRDefault="00BD2D1E" w:rsidP="00BD2D1E">
      <w:pPr>
        <w:pStyle w:val="Teksttreci0"/>
        <w:numPr>
          <w:ilvl w:val="0"/>
          <w:numId w:val="44"/>
        </w:numPr>
        <w:tabs>
          <w:tab w:val="left" w:pos="354"/>
        </w:tabs>
        <w:spacing w:line="276" w:lineRule="auto"/>
        <w:jc w:val="both"/>
        <w:rPr>
          <w:rFonts w:ascii="Times New Roman" w:hAnsi="Times New Roman" w:cs="Times New Roman"/>
        </w:rPr>
      </w:pPr>
      <w:r w:rsidRPr="00266D21">
        <w:rPr>
          <w:rFonts w:ascii="Times New Roman" w:hAnsi="Times New Roman" w:cs="Times New Roman"/>
        </w:rPr>
        <w:t>Czy w okresie ostatnich 14</w:t>
      </w:r>
      <w:r>
        <w:rPr>
          <w:rFonts w:ascii="Times New Roman" w:hAnsi="Times New Roman" w:cs="Times New Roman"/>
        </w:rPr>
        <w:t xml:space="preserve"> dni przebywał(a) Pan(i)/</w:t>
      </w:r>
      <w:r w:rsidRPr="00266D21">
        <w:rPr>
          <w:rFonts w:ascii="Times New Roman" w:hAnsi="Times New Roman" w:cs="Times New Roman"/>
        </w:rPr>
        <w:t>kt</w:t>
      </w:r>
      <w:r>
        <w:rPr>
          <w:rFonts w:ascii="Times New Roman" w:hAnsi="Times New Roman" w:cs="Times New Roman"/>
        </w:rPr>
        <w:t>óryś z domowników, za granicą w </w:t>
      </w:r>
      <w:r w:rsidRPr="00266D21">
        <w:rPr>
          <w:rFonts w:ascii="Times New Roman" w:hAnsi="Times New Roman" w:cs="Times New Roman"/>
        </w:rPr>
        <w:t xml:space="preserve">rejonach transmisji </w:t>
      </w:r>
      <w:proofErr w:type="spellStart"/>
      <w:r w:rsidRPr="00266D21">
        <w:rPr>
          <w:rFonts w:ascii="Times New Roman" w:hAnsi="Times New Roman" w:cs="Times New Roman"/>
        </w:rPr>
        <w:t>koronawirusa</w:t>
      </w:r>
      <w:proofErr w:type="spellEnd"/>
      <w:r w:rsidRPr="00266D21">
        <w:rPr>
          <w:rFonts w:ascii="Times New Roman" w:hAnsi="Times New Roman" w:cs="Times New Roman"/>
        </w:rPr>
        <w:t xml:space="preserve">? </w:t>
      </w:r>
    </w:p>
    <w:p w:rsidR="00BD2D1E" w:rsidRPr="00266D21" w:rsidRDefault="00BD2D1E" w:rsidP="00BD2D1E">
      <w:pPr>
        <w:pStyle w:val="Teksttreci0"/>
        <w:spacing w:after="0" w:line="276" w:lineRule="auto"/>
        <w:ind w:firstLine="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16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Pr="00266D21" w:rsidRDefault="00BD2D1E" w:rsidP="00BD2D1E">
      <w:pPr>
        <w:pStyle w:val="Teksttreci0"/>
        <w:numPr>
          <w:ilvl w:val="0"/>
          <w:numId w:val="44"/>
        </w:numPr>
        <w:tabs>
          <w:tab w:val="left" w:pos="354"/>
        </w:tabs>
        <w:spacing w:line="276" w:lineRule="auto"/>
        <w:jc w:val="both"/>
        <w:rPr>
          <w:rFonts w:ascii="Times New Roman" w:hAnsi="Times New Roman" w:cs="Times New Roman"/>
        </w:rPr>
      </w:pPr>
      <w:bookmarkStart w:id="1" w:name="bookmark4"/>
      <w:bookmarkEnd w:id="1"/>
      <w:r w:rsidRPr="00266D21">
        <w:rPr>
          <w:rFonts w:ascii="Times New Roman" w:hAnsi="Times New Roman" w:cs="Times New Roman"/>
        </w:rPr>
        <w:t xml:space="preserve">Czy w okresie ostatnich 14 dni miał(a) </w:t>
      </w:r>
      <w:r>
        <w:rPr>
          <w:rFonts w:ascii="Times New Roman" w:hAnsi="Times New Roman" w:cs="Times New Roman"/>
        </w:rPr>
        <w:t>Pan(i)/</w:t>
      </w:r>
      <w:r w:rsidRPr="00266D21">
        <w:rPr>
          <w:rFonts w:ascii="Times New Roman" w:hAnsi="Times New Roman" w:cs="Times New Roman"/>
        </w:rPr>
        <w:t>któryś z domowników kontakt z osobą, u której potwierdzono zakażenie wirusem SARS CoV-2?</w:t>
      </w:r>
    </w:p>
    <w:p w:rsidR="00BD2D1E" w:rsidRPr="00266D21" w:rsidRDefault="00BD2D1E" w:rsidP="00BD2D1E">
      <w:pPr>
        <w:pStyle w:val="Teksttreci0"/>
        <w:spacing w:after="0" w:line="276" w:lineRule="auto"/>
        <w:ind w:firstLine="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16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Default="00BD2D1E" w:rsidP="00BD2D1E">
      <w:pPr>
        <w:pStyle w:val="Teksttreci0"/>
        <w:numPr>
          <w:ilvl w:val="0"/>
          <w:numId w:val="44"/>
        </w:numPr>
        <w:tabs>
          <w:tab w:val="left" w:pos="354"/>
        </w:tabs>
        <w:spacing w:after="0" w:line="276" w:lineRule="auto"/>
        <w:ind w:hanging="142"/>
        <w:jc w:val="both"/>
        <w:rPr>
          <w:rFonts w:ascii="Times New Roman" w:hAnsi="Times New Roman" w:cs="Times New Roman"/>
        </w:rPr>
      </w:pPr>
      <w:bookmarkStart w:id="2" w:name="bookmark5"/>
      <w:bookmarkEnd w:id="2"/>
      <w:r w:rsidRPr="00266D21">
        <w:rPr>
          <w:rFonts w:ascii="Times New Roman" w:hAnsi="Times New Roman" w:cs="Times New Roman"/>
        </w:rPr>
        <w:t xml:space="preserve">Czy w okresie ostatnich 14 dni miał(a) </w:t>
      </w:r>
      <w:r>
        <w:rPr>
          <w:rFonts w:ascii="Times New Roman" w:hAnsi="Times New Roman" w:cs="Times New Roman"/>
        </w:rPr>
        <w:t>Pan(i)/</w:t>
      </w:r>
      <w:r w:rsidRPr="00266D21">
        <w:rPr>
          <w:rFonts w:ascii="Times New Roman" w:hAnsi="Times New Roman" w:cs="Times New Roman"/>
        </w:rPr>
        <w:t xml:space="preserve">któryś z domowników kontakt z osobą, która przebywała w rejonach transmisji </w:t>
      </w:r>
      <w:proofErr w:type="spellStart"/>
      <w:r w:rsidRPr="00266D21">
        <w:rPr>
          <w:rFonts w:ascii="Times New Roman" w:hAnsi="Times New Roman" w:cs="Times New Roman"/>
        </w:rPr>
        <w:t>koronawirusa</w:t>
      </w:r>
      <w:proofErr w:type="spellEnd"/>
      <w:r w:rsidRPr="00266D21">
        <w:rPr>
          <w:rFonts w:ascii="Times New Roman" w:hAnsi="Times New Roman" w:cs="Times New Roman"/>
        </w:rPr>
        <w:t xml:space="preserve">? </w:t>
      </w:r>
    </w:p>
    <w:p w:rsidR="00BD2D1E" w:rsidRPr="00266D21" w:rsidRDefault="00BD2D1E" w:rsidP="00BD2D1E">
      <w:pPr>
        <w:pStyle w:val="Teksttreci0"/>
        <w:tabs>
          <w:tab w:val="left" w:pos="354"/>
        </w:tabs>
        <w:spacing w:after="0" w:line="276" w:lineRule="auto"/>
        <w:ind w:left="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16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Pr="00266D21" w:rsidRDefault="00BD2D1E" w:rsidP="00BD2D1E">
      <w:pPr>
        <w:pStyle w:val="Teksttreci0"/>
        <w:numPr>
          <w:ilvl w:val="0"/>
          <w:numId w:val="44"/>
        </w:numPr>
        <w:tabs>
          <w:tab w:val="left" w:pos="354"/>
        </w:tabs>
        <w:spacing w:line="276" w:lineRule="auto"/>
        <w:jc w:val="both"/>
        <w:rPr>
          <w:rFonts w:ascii="Times New Roman" w:hAnsi="Times New Roman" w:cs="Times New Roman"/>
        </w:rPr>
      </w:pPr>
      <w:bookmarkStart w:id="3" w:name="bookmark6"/>
      <w:bookmarkEnd w:id="3"/>
      <w:r w:rsidRPr="00266D21">
        <w:rPr>
          <w:rFonts w:ascii="Times New Roman" w:hAnsi="Times New Roman" w:cs="Times New Roman"/>
        </w:rPr>
        <w:t>Czy Pan(i)</w:t>
      </w:r>
      <w:r>
        <w:rPr>
          <w:rFonts w:ascii="Times New Roman" w:hAnsi="Times New Roman" w:cs="Times New Roman"/>
        </w:rPr>
        <w:t xml:space="preserve"> lub</w:t>
      </w:r>
      <w:r w:rsidRPr="00266D21">
        <w:rPr>
          <w:rFonts w:ascii="Times New Roman" w:hAnsi="Times New Roman" w:cs="Times New Roman"/>
        </w:rPr>
        <w:t xml:space="preserve"> ktoś z Państwa domowników jest obecnie objęty nadzorem epidemiologicznym (kwarantann</w:t>
      </w:r>
      <w:r>
        <w:rPr>
          <w:rFonts w:ascii="Times New Roman" w:hAnsi="Times New Roman" w:cs="Times New Roman"/>
        </w:rPr>
        <w:t>ą</w:t>
      </w:r>
      <w:r w:rsidRPr="00266D21">
        <w:rPr>
          <w:rFonts w:ascii="Times New Roman" w:hAnsi="Times New Roman" w:cs="Times New Roman"/>
        </w:rPr>
        <w:t>)?</w:t>
      </w:r>
    </w:p>
    <w:p w:rsidR="00BD2D1E" w:rsidRPr="00266D21" w:rsidRDefault="00BD2D1E" w:rsidP="00BD2D1E">
      <w:pPr>
        <w:pStyle w:val="Teksttreci0"/>
        <w:spacing w:after="0" w:line="276" w:lineRule="auto"/>
        <w:ind w:firstLine="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16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Pr="00266D21" w:rsidRDefault="00BD2D1E" w:rsidP="00BD2D1E">
      <w:pPr>
        <w:pStyle w:val="Teksttreci0"/>
        <w:numPr>
          <w:ilvl w:val="0"/>
          <w:numId w:val="44"/>
        </w:numPr>
        <w:tabs>
          <w:tab w:val="left" w:pos="354"/>
        </w:tabs>
        <w:spacing w:line="276" w:lineRule="auto"/>
        <w:jc w:val="both"/>
        <w:rPr>
          <w:rFonts w:ascii="Times New Roman" w:hAnsi="Times New Roman" w:cs="Times New Roman"/>
        </w:rPr>
      </w:pPr>
      <w:bookmarkStart w:id="4" w:name="bookmark7"/>
      <w:bookmarkEnd w:id="4"/>
      <w:r w:rsidRPr="00266D21">
        <w:rPr>
          <w:rFonts w:ascii="Times New Roman" w:hAnsi="Times New Roman" w:cs="Times New Roman"/>
        </w:rPr>
        <w:t>Czy obecnie występują u Pana(i) lub któregoś z domowników objawy infekcji (gorączka, kaszel, katar, wysypka, bóle mięśni, bóle gardła, inne nietypowe)?</w:t>
      </w:r>
    </w:p>
    <w:p w:rsidR="00BD2D1E" w:rsidRPr="00266D21" w:rsidRDefault="00BD2D1E" w:rsidP="00BD2D1E">
      <w:pPr>
        <w:pStyle w:val="Teksttreci0"/>
        <w:spacing w:after="0" w:line="276" w:lineRule="auto"/>
        <w:ind w:firstLine="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16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Pr="00266D21" w:rsidRDefault="00BD2D1E" w:rsidP="00BD2D1E">
      <w:pPr>
        <w:pStyle w:val="Teksttreci0"/>
        <w:numPr>
          <w:ilvl w:val="0"/>
          <w:numId w:val="44"/>
        </w:numPr>
        <w:tabs>
          <w:tab w:val="left" w:pos="354"/>
        </w:tabs>
        <w:spacing w:line="276" w:lineRule="auto"/>
        <w:jc w:val="both"/>
        <w:rPr>
          <w:rFonts w:ascii="Times New Roman" w:hAnsi="Times New Roman" w:cs="Times New Roman"/>
        </w:rPr>
      </w:pPr>
      <w:bookmarkStart w:id="5" w:name="bookmark8"/>
      <w:bookmarkEnd w:id="5"/>
      <w:r w:rsidRPr="00266D21">
        <w:rPr>
          <w:rFonts w:ascii="Times New Roman" w:hAnsi="Times New Roman" w:cs="Times New Roman"/>
        </w:rPr>
        <w:t>Czy obecnie lub ostatnich dwóch tygodniach występują, występowały w/w objawy u kogoś                                  z domowników?</w:t>
      </w:r>
    </w:p>
    <w:p w:rsidR="00BD2D1E" w:rsidRPr="00266D21" w:rsidRDefault="00BD2D1E" w:rsidP="00BD2D1E">
      <w:pPr>
        <w:pStyle w:val="Teksttreci0"/>
        <w:spacing w:after="0" w:line="276" w:lineRule="auto"/>
        <w:ind w:firstLine="260"/>
        <w:jc w:val="both"/>
        <w:rPr>
          <w:rFonts w:ascii="Times New Roman" w:hAnsi="Times New Roman" w:cs="Times New Roman"/>
        </w:rPr>
      </w:pPr>
      <w:r w:rsidRPr="00266D21">
        <w:rPr>
          <w:rFonts w:ascii="Times New Roman" w:hAnsi="Times New Roman" w:cs="Times New Roman"/>
          <w:b w:val="0"/>
          <w:bCs w:val="0"/>
        </w:rPr>
        <w:t>O Tak</w:t>
      </w:r>
    </w:p>
    <w:p w:rsidR="00BD2D1E" w:rsidRPr="00266D21" w:rsidRDefault="00BD2D1E" w:rsidP="00BD2D1E">
      <w:pPr>
        <w:pStyle w:val="Teksttreci0"/>
        <w:spacing w:after="320" w:line="276" w:lineRule="auto"/>
        <w:ind w:firstLine="260"/>
        <w:jc w:val="both"/>
        <w:rPr>
          <w:rFonts w:ascii="Times New Roman" w:hAnsi="Times New Roman" w:cs="Times New Roman"/>
        </w:rPr>
      </w:pPr>
      <w:r w:rsidRPr="00266D21">
        <w:rPr>
          <w:rFonts w:ascii="Times New Roman" w:hAnsi="Times New Roman" w:cs="Times New Roman"/>
          <w:b w:val="0"/>
          <w:bCs w:val="0"/>
        </w:rPr>
        <w:t>O Nie</w:t>
      </w:r>
    </w:p>
    <w:p w:rsidR="00BD2D1E" w:rsidRDefault="00BD2D1E" w:rsidP="00BD2D1E">
      <w:pPr>
        <w:shd w:val="clear" w:color="auto" w:fill="FFFFFF"/>
        <w:autoSpaceDN w:val="0"/>
        <w:spacing w:after="0"/>
        <w:ind w:left="360"/>
        <w:jc w:val="right"/>
        <w:textAlignment w:val="baseline"/>
        <w:rPr>
          <w:rFonts w:eastAsia="Times New Roman" w:cs="Times New Roman"/>
          <w:color w:val="000000"/>
          <w:kern w:val="3"/>
          <w:lang w:eastAsia="zh-CN"/>
        </w:rPr>
      </w:pPr>
      <w:r w:rsidRPr="009C77A2">
        <w:rPr>
          <w:rFonts w:eastAsia="Times New Roman" w:cs="Times New Roman"/>
          <w:color w:val="000000"/>
          <w:kern w:val="3"/>
          <w:lang w:eastAsia="zh-CN"/>
        </w:rPr>
        <w:t xml:space="preserve"> ………………………………………..………..</w:t>
      </w:r>
    </w:p>
    <w:p w:rsidR="00BD2D1E" w:rsidRPr="008C3167" w:rsidRDefault="00BD2D1E" w:rsidP="00BD2D1E">
      <w:pPr>
        <w:shd w:val="clear" w:color="auto" w:fill="FFFFFF"/>
        <w:autoSpaceDN w:val="0"/>
        <w:spacing w:after="0"/>
        <w:ind w:left="360"/>
        <w:jc w:val="right"/>
        <w:textAlignment w:val="baseline"/>
        <w:rPr>
          <w:kern w:val="3"/>
          <w:sz w:val="18"/>
          <w:szCs w:val="20"/>
          <w:lang w:eastAsia="zh-CN"/>
        </w:rPr>
      </w:pPr>
      <w:r>
        <w:rPr>
          <w:rFonts w:eastAsia="Times New Roman" w:cs="Times New Roman"/>
          <w:color w:val="000000"/>
          <w:kern w:val="3"/>
          <w:sz w:val="20"/>
          <w:lang w:eastAsia="zh-CN"/>
        </w:rPr>
        <w:t>(podpis</w:t>
      </w:r>
      <w:r w:rsidRPr="008C3167">
        <w:rPr>
          <w:rFonts w:eastAsia="Times New Roman" w:cs="Times New Roman"/>
          <w:color w:val="000000"/>
          <w:kern w:val="3"/>
          <w:sz w:val="20"/>
          <w:lang w:eastAsia="zh-CN"/>
        </w:rPr>
        <w:t>)</w:t>
      </w:r>
    </w:p>
    <w:p w:rsidR="00BD2D1E" w:rsidRDefault="00BD2D1E" w:rsidP="00FB046F">
      <w:pPr>
        <w:pStyle w:val="Akapitzlist"/>
        <w:numPr>
          <w:ilvl w:val="0"/>
          <w:numId w:val="8"/>
        </w:numPr>
        <w:spacing w:line="360" w:lineRule="auto"/>
        <w:jc w:val="both"/>
        <w:rPr>
          <w:b/>
          <w:sz w:val="32"/>
          <w:szCs w:val="24"/>
        </w:rPr>
        <w:sectPr w:rsidR="00BD2D1E" w:rsidSect="00BD2D1E">
          <w:pgSz w:w="11906" w:h="16838"/>
          <w:pgMar w:top="1418" w:right="1418" w:bottom="1418" w:left="1418" w:header="709" w:footer="709" w:gutter="0"/>
          <w:cols w:space="708"/>
          <w:docGrid w:linePitch="360"/>
        </w:sectPr>
      </w:pPr>
    </w:p>
    <w:p w:rsidR="00FB046F" w:rsidRDefault="00FB046F" w:rsidP="00FB046F">
      <w:pPr>
        <w:pStyle w:val="Akapitzlist"/>
        <w:numPr>
          <w:ilvl w:val="0"/>
          <w:numId w:val="8"/>
        </w:numPr>
        <w:spacing w:line="360" w:lineRule="auto"/>
        <w:jc w:val="both"/>
        <w:rPr>
          <w:b/>
          <w:sz w:val="32"/>
          <w:szCs w:val="24"/>
        </w:rPr>
      </w:pPr>
      <w:r>
        <w:rPr>
          <w:b/>
          <w:sz w:val="32"/>
          <w:szCs w:val="24"/>
        </w:rPr>
        <w:t>Przykładowe karty mycia i dezynfekcji</w:t>
      </w:r>
    </w:p>
    <w:p w:rsidR="00FB046F" w:rsidRPr="00FB046F" w:rsidRDefault="00FB046F" w:rsidP="00B73051">
      <w:pPr>
        <w:pStyle w:val="Akapitzlist"/>
        <w:spacing w:after="0" w:line="360" w:lineRule="auto"/>
        <w:ind w:left="284"/>
        <w:jc w:val="both"/>
        <w:rPr>
          <w:rFonts w:ascii="Times New Roman" w:hAnsi="Times New Roman" w:cs="Times New Roman"/>
          <w:sz w:val="24"/>
          <w:szCs w:val="24"/>
        </w:rPr>
      </w:pPr>
      <w:r w:rsidRPr="00FB046F">
        <w:rPr>
          <w:rFonts w:ascii="Times New Roman" w:hAnsi="Times New Roman" w:cs="Times New Roman"/>
          <w:b/>
          <w:bCs/>
          <w:sz w:val="24"/>
          <w:szCs w:val="24"/>
        </w:rPr>
        <w:t>DZIENNA KARTA MYCIA I DEZYNFEKCJI</w:t>
      </w:r>
      <w:r w:rsidR="00B73051">
        <w:rPr>
          <w:rFonts w:ascii="Times New Roman" w:hAnsi="Times New Roman" w:cs="Times New Roman"/>
          <w:b/>
          <w:bCs/>
          <w:sz w:val="24"/>
          <w:szCs w:val="24"/>
        </w:rPr>
        <w:t xml:space="preserve"> POWIERZCHNI WSPÓLNYCH</w:t>
      </w:r>
      <w:r w:rsidRPr="00FB046F">
        <w:rPr>
          <w:rFonts w:ascii="Times New Roman" w:hAnsi="Times New Roman" w:cs="Times New Roman"/>
          <w:b/>
          <w:bCs/>
          <w:sz w:val="24"/>
          <w:szCs w:val="24"/>
        </w:rPr>
        <w:t xml:space="preserve">: ..................................................(dzień/miesiąc/rok) </w:t>
      </w:r>
      <w:r w:rsidRPr="00FB046F">
        <w:rPr>
          <w:rFonts w:ascii="Times New Roman" w:hAnsi="Times New Roman" w:cs="Times New Roman"/>
          <w:sz w:val="24"/>
          <w:szCs w:val="24"/>
        </w:rPr>
        <w:t xml:space="preserve"> </w:t>
      </w:r>
    </w:p>
    <w:tbl>
      <w:tblPr>
        <w:tblStyle w:val="Tabela-Siatka2"/>
        <w:tblW w:w="0" w:type="auto"/>
        <w:tblLook w:val="04A0" w:firstRow="1" w:lastRow="0" w:firstColumn="1" w:lastColumn="0" w:noHBand="0" w:noVBand="1"/>
      </w:tblPr>
      <w:tblGrid>
        <w:gridCol w:w="672"/>
        <w:gridCol w:w="7401"/>
        <w:gridCol w:w="1138"/>
        <w:gridCol w:w="1414"/>
        <w:gridCol w:w="1754"/>
        <w:gridCol w:w="1613"/>
      </w:tblGrid>
      <w:tr w:rsidR="00FB046F" w:rsidRPr="00A82334" w:rsidTr="009A1023">
        <w:trPr>
          <w:trHeight w:val="1037"/>
        </w:trPr>
        <w:tc>
          <w:tcPr>
            <w:tcW w:w="672" w:type="dxa"/>
            <w:vAlign w:val="center"/>
          </w:tcPr>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Lp. </w:t>
            </w:r>
          </w:p>
        </w:tc>
        <w:tc>
          <w:tcPr>
            <w:tcW w:w="7403" w:type="dxa"/>
            <w:vAlign w:val="center"/>
          </w:tcPr>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Elementy wyposażenia/ przedmioty</w:t>
            </w:r>
            <w:r>
              <w:rPr>
                <w:rFonts w:ascii="Times New Roman" w:hAnsi="Times New Roman" w:cs="Times New Roman"/>
                <w:b/>
                <w:bCs/>
                <w:sz w:val="24"/>
                <w:szCs w:val="24"/>
              </w:rPr>
              <w:t xml:space="preserve">/powierzchnie </w:t>
            </w:r>
            <w:r w:rsidRPr="00A82334">
              <w:rPr>
                <w:rFonts w:ascii="Times New Roman" w:hAnsi="Times New Roman" w:cs="Times New Roman"/>
                <w:b/>
                <w:bCs/>
                <w:sz w:val="24"/>
                <w:szCs w:val="24"/>
              </w:rPr>
              <w:t xml:space="preserve"> </w:t>
            </w:r>
          </w:p>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dezynfekowane</w:t>
            </w:r>
          </w:p>
        </w:tc>
        <w:tc>
          <w:tcPr>
            <w:tcW w:w="1138" w:type="dxa"/>
            <w:vAlign w:val="center"/>
          </w:tcPr>
          <w:p w:rsidR="00FB046F" w:rsidRPr="00A82334" w:rsidRDefault="00FB046F" w:rsidP="009A1023">
            <w:pPr>
              <w:jc w:val="center"/>
              <w:rPr>
                <w:rFonts w:ascii="Times New Roman" w:hAnsi="Times New Roman" w:cs="Times New Roman"/>
                <w:b/>
                <w:bCs/>
                <w:sz w:val="24"/>
                <w:szCs w:val="24"/>
              </w:rPr>
            </w:pPr>
            <w:r>
              <w:rPr>
                <w:rFonts w:ascii="Times New Roman" w:hAnsi="Times New Roman" w:cs="Times New Roman"/>
                <w:b/>
                <w:bCs/>
                <w:sz w:val="24"/>
                <w:szCs w:val="24"/>
              </w:rPr>
              <w:t xml:space="preserve">Godzina </w:t>
            </w:r>
            <w:r w:rsidRPr="00A82334">
              <w:rPr>
                <w:rFonts w:ascii="Times New Roman" w:hAnsi="Times New Roman" w:cs="Times New Roman"/>
                <w:b/>
                <w:bCs/>
                <w:sz w:val="24"/>
                <w:szCs w:val="24"/>
              </w:rPr>
              <w:t xml:space="preserve"> </w:t>
            </w:r>
          </w:p>
        </w:tc>
        <w:tc>
          <w:tcPr>
            <w:tcW w:w="1414" w:type="dxa"/>
            <w:vAlign w:val="center"/>
          </w:tcPr>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Użyty środek </w:t>
            </w:r>
          </w:p>
        </w:tc>
        <w:tc>
          <w:tcPr>
            <w:tcW w:w="1754" w:type="dxa"/>
            <w:vAlign w:val="center"/>
          </w:tcPr>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Czytelny podpis wykonującego </w:t>
            </w:r>
          </w:p>
        </w:tc>
        <w:tc>
          <w:tcPr>
            <w:tcW w:w="1613" w:type="dxa"/>
            <w:vAlign w:val="center"/>
          </w:tcPr>
          <w:p w:rsidR="00FB046F" w:rsidRPr="00A82334" w:rsidRDefault="00FB046F"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Uwagi </w:t>
            </w:r>
          </w:p>
        </w:tc>
      </w:tr>
      <w:tr w:rsidR="00FB046F" w:rsidRPr="00A82334" w:rsidTr="009A1023">
        <w:trPr>
          <w:trHeight w:val="1104"/>
        </w:trPr>
        <w:tc>
          <w:tcPr>
            <w:tcW w:w="672" w:type="dxa"/>
            <w:vAlign w:val="center"/>
          </w:tcPr>
          <w:p w:rsidR="00FB046F" w:rsidRPr="00A82334" w:rsidRDefault="00FB046F" w:rsidP="009A1023">
            <w:pPr>
              <w:jc w:val="center"/>
              <w:rPr>
                <w:rFonts w:ascii="Times New Roman" w:hAnsi="Times New Roman" w:cs="Times New Roman"/>
                <w:sz w:val="24"/>
                <w:szCs w:val="24"/>
              </w:rPr>
            </w:pPr>
            <w:r w:rsidRPr="00A82334">
              <w:rPr>
                <w:rFonts w:ascii="Times New Roman" w:hAnsi="Times New Roman" w:cs="Times New Roman"/>
                <w:sz w:val="24"/>
                <w:szCs w:val="24"/>
              </w:rPr>
              <w:t>1.</w:t>
            </w:r>
          </w:p>
        </w:tc>
        <w:tc>
          <w:tcPr>
            <w:tcW w:w="7403" w:type="dxa"/>
            <w:vAlign w:val="center"/>
          </w:tcPr>
          <w:p w:rsidR="00FB046F" w:rsidRPr="00A82334" w:rsidRDefault="00FB046F" w:rsidP="004D1D70">
            <w:pPr>
              <w:rPr>
                <w:rFonts w:ascii="Times New Roman" w:hAnsi="Times New Roman" w:cs="Times New Roman"/>
                <w:sz w:val="24"/>
                <w:szCs w:val="24"/>
              </w:rPr>
            </w:pPr>
            <w:r>
              <w:rPr>
                <w:rFonts w:ascii="Times New Roman" w:hAnsi="Times New Roman" w:cs="Times New Roman"/>
                <w:sz w:val="24"/>
                <w:szCs w:val="24"/>
              </w:rPr>
              <w:t>np. słuchawka telefonu, klawiatura i myszka, włączniki świateł, poręcze, klamki, uchwyty, powierzchnie</w:t>
            </w:r>
            <w:r w:rsidR="00D45D8A">
              <w:rPr>
                <w:rFonts w:ascii="Times New Roman" w:hAnsi="Times New Roman" w:cs="Times New Roman"/>
                <w:sz w:val="24"/>
                <w:szCs w:val="24"/>
              </w:rPr>
              <w:t xml:space="preserve"> płaskie, w tym blat</w:t>
            </w:r>
            <w:r w:rsidR="004D1D70">
              <w:rPr>
                <w:rFonts w:ascii="Times New Roman" w:hAnsi="Times New Roman" w:cs="Times New Roman"/>
                <w:sz w:val="24"/>
                <w:szCs w:val="24"/>
              </w:rPr>
              <w:t xml:space="preserve">, oparcia krzeseł, </w:t>
            </w:r>
            <w:r>
              <w:rPr>
                <w:rFonts w:ascii="Times New Roman" w:hAnsi="Times New Roman" w:cs="Times New Roman"/>
                <w:sz w:val="24"/>
                <w:szCs w:val="24"/>
              </w:rPr>
              <w:t>urządzenia</w:t>
            </w:r>
            <w:r w:rsidR="004D1D70">
              <w:rPr>
                <w:rFonts w:ascii="Times New Roman" w:hAnsi="Times New Roman" w:cs="Times New Roman"/>
                <w:sz w:val="24"/>
                <w:szCs w:val="24"/>
              </w:rPr>
              <w:t xml:space="preserve"> w pomieszczeniach socjalnych</w:t>
            </w:r>
          </w:p>
        </w:tc>
        <w:tc>
          <w:tcPr>
            <w:tcW w:w="1138" w:type="dxa"/>
            <w:vAlign w:val="center"/>
          </w:tcPr>
          <w:p w:rsidR="00FB046F" w:rsidRPr="00A82334" w:rsidRDefault="00FB046F" w:rsidP="009A1023">
            <w:pPr>
              <w:jc w:val="center"/>
              <w:rPr>
                <w:rFonts w:ascii="Times New Roman" w:hAnsi="Times New Roman" w:cs="Times New Roman"/>
                <w:sz w:val="24"/>
                <w:szCs w:val="24"/>
              </w:rPr>
            </w:pPr>
          </w:p>
        </w:tc>
        <w:tc>
          <w:tcPr>
            <w:tcW w:w="1414" w:type="dxa"/>
            <w:vAlign w:val="center"/>
          </w:tcPr>
          <w:p w:rsidR="00FB046F" w:rsidRPr="00A82334" w:rsidRDefault="00FB046F" w:rsidP="009A1023">
            <w:pPr>
              <w:jc w:val="center"/>
              <w:rPr>
                <w:rFonts w:ascii="Times New Roman" w:hAnsi="Times New Roman" w:cs="Times New Roman"/>
                <w:sz w:val="24"/>
                <w:szCs w:val="24"/>
              </w:rPr>
            </w:pPr>
          </w:p>
        </w:tc>
        <w:tc>
          <w:tcPr>
            <w:tcW w:w="1754" w:type="dxa"/>
            <w:vAlign w:val="center"/>
          </w:tcPr>
          <w:p w:rsidR="00FB046F" w:rsidRPr="00A82334" w:rsidRDefault="00FB046F" w:rsidP="009A1023">
            <w:pPr>
              <w:jc w:val="center"/>
              <w:rPr>
                <w:rFonts w:ascii="Times New Roman" w:hAnsi="Times New Roman" w:cs="Times New Roman"/>
                <w:sz w:val="24"/>
                <w:szCs w:val="24"/>
              </w:rPr>
            </w:pPr>
          </w:p>
        </w:tc>
        <w:tc>
          <w:tcPr>
            <w:tcW w:w="1613" w:type="dxa"/>
            <w:vAlign w:val="center"/>
          </w:tcPr>
          <w:p w:rsidR="00FB046F" w:rsidRPr="00A82334" w:rsidRDefault="00FB046F" w:rsidP="009A1023">
            <w:pPr>
              <w:jc w:val="center"/>
              <w:rPr>
                <w:rFonts w:ascii="Times New Roman" w:hAnsi="Times New Roman" w:cs="Times New Roman"/>
                <w:sz w:val="24"/>
                <w:szCs w:val="24"/>
              </w:rPr>
            </w:pPr>
          </w:p>
        </w:tc>
      </w:tr>
      <w:tr w:rsidR="00FB046F" w:rsidRPr="00A82334" w:rsidTr="009A1023">
        <w:trPr>
          <w:trHeight w:val="1104"/>
        </w:trPr>
        <w:tc>
          <w:tcPr>
            <w:tcW w:w="672" w:type="dxa"/>
            <w:vAlign w:val="center"/>
          </w:tcPr>
          <w:p w:rsidR="00FB046F" w:rsidRPr="00A82334" w:rsidRDefault="00FB046F" w:rsidP="009A1023">
            <w:pPr>
              <w:jc w:val="center"/>
              <w:rPr>
                <w:rFonts w:ascii="Times New Roman" w:hAnsi="Times New Roman" w:cs="Times New Roman"/>
                <w:sz w:val="24"/>
                <w:szCs w:val="24"/>
              </w:rPr>
            </w:pPr>
          </w:p>
        </w:tc>
        <w:tc>
          <w:tcPr>
            <w:tcW w:w="7403" w:type="dxa"/>
            <w:vAlign w:val="center"/>
          </w:tcPr>
          <w:p w:rsidR="00FB046F" w:rsidRPr="00A82334" w:rsidRDefault="00FB046F" w:rsidP="009A1023">
            <w:pPr>
              <w:jc w:val="center"/>
              <w:rPr>
                <w:rFonts w:ascii="Times New Roman" w:hAnsi="Times New Roman" w:cs="Times New Roman"/>
                <w:sz w:val="24"/>
                <w:szCs w:val="24"/>
              </w:rPr>
            </w:pPr>
          </w:p>
        </w:tc>
        <w:tc>
          <w:tcPr>
            <w:tcW w:w="1138" w:type="dxa"/>
            <w:vAlign w:val="center"/>
          </w:tcPr>
          <w:p w:rsidR="00FB046F" w:rsidRPr="00A82334" w:rsidRDefault="00FB046F" w:rsidP="009A1023">
            <w:pPr>
              <w:jc w:val="center"/>
              <w:rPr>
                <w:rFonts w:ascii="Times New Roman" w:hAnsi="Times New Roman" w:cs="Times New Roman"/>
                <w:sz w:val="24"/>
                <w:szCs w:val="24"/>
              </w:rPr>
            </w:pPr>
          </w:p>
        </w:tc>
        <w:tc>
          <w:tcPr>
            <w:tcW w:w="1414" w:type="dxa"/>
            <w:vAlign w:val="center"/>
          </w:tcPr>
          <w:p w:rsidR="00FB046F" w:rsidRPr="00A82334" w:rsidRDefault="00FB046F" w:rsidP="009A1023">
            <w:pPr>
              <w:jc w:val="center"/>
              <w:rPr>
                <w:rFonts w:ascii="Times New Roman" w:hAnsi="Times New Roman" w:cs="Times New Roman"/>
                <w:sz w:val="24"/>
                <w:szCs w:val="24"/>
              </w:rPr>
            </w:pPr>
          </w:p>
        </w:tc>
        <w:tc>
          <w:tcPr>
            <w:tcW w:w="1754" w:type="dxa"/>
            <w:vAlign w:val="center"/>
          </w:tcPr>
          <w:p w:rsidR="00FB046F" w:rsidRPr="00A82334" w:rsidRDefault="00FB046F" w:rsidP="009A1023">
            <w:pPr>
              <w:jc w:val="center"/>
              <w:rPr>
                <w:rFonts w:ascii="Times New Roman" w:hAnsi="Times New Roman" w:cs="Times New Roman"/>
                <w:sz w:val="24"/>
                <w:szCs w:val="24"/>
              </w:rPr>
            </w:pPr>
          </w:p>
        </w:tc>
        <w:tc>
          <w:tcPr>
            <w:tcW w:w="1613" w:type="dxa"/>
            <w:vAlign w:val="center"/>
          </w:tcPr>
          <w:p w:rsidR="00FB046F" w:rsidRPr="00A82334" w:rsidRDefault="00FB046F" w:rsidP="009A1023">
            <w:pPr>
              <w:jc w:val="center"/>
              <w:rPr>
                <w:rFonts w:ascii="Times New Roman" w:hAnsi="Times New Roman" w:cs="Times New Roman"/>
                <w:sz w:val="24"/>
                <w:szCs w:val="24"/>
              </w:rPr>
            </w:pPr>
          </w:p>
        </w:tc>
      </w:tr>
      <w:tr w:rsidR="00FB046F" w:rsidRPr="00A82334" w:rsidTr="009A1023">
        <w:trPr>
          <w:trHeight w:val="1104"/>
        </w:trPr>
        <w:tc>
          <w:tcPr>
            <w:tcW w:w="672" w:type="dxa"/>
            <w:vAlign w:val="center"/>
          </w:tcPr>
          <w:p w:rsidR="00FB046F" w:rsidRPr="00A82334" w:rsidRDefault="00FB046F" w:rsidP="009A1023">
            <w:pPr>
              <w:jc w:val="center"/>
              <w:rPr>
                <w:rFonts w:ascii="Times New Roman" w:hAnsi="Times New Roman" w:cs="Times New Roman"/>
                <w:sz w:val="24"/>
                <w:szCs w:val="24"/>
              </w:rPr>
            </w:pPr>
          </w:p>
        </w:tc>
        <w:tc>
          <w:tcPr>
            <w:tcW w:w="7403" w:type="dxa"/>
            <w:vAlign w:val="center"/>
          </w:tcPr>
          <w:p w:rsidR="00FB046F" w:rsidRPr="00A82334" w:rsidRDefault="00FB046F" w:rsidP="009A1023">
            <w:pPr>
              <w:jc w:val="center"/>
              <w:rPr>
                <w:rFonts w:ascii="Times New Roman" w:hAnsi="Times New Roman" w:cs="Times New Roman"/>
                <w:sz w:val="24"/>
                <w:szCs w:val="24"/>
              </w:rPr>
            </w:pPr>
          </w:p>
        </w:tc>
        <w:tc>
          <w:tcPr>
            <w:tcW w:w="1138" w:type="dxa"/>
            <w:vAlign w:val="center"/>
          </w:tcPr>
          <w:p w:rsidR="00FB046F" w:rsidRPr="00A82334" w:rsidRDefault="00FB046F" w:rsidP="009A1023">
            <w:pPr>
              <w:jc w:val="center"/>
              <w:rPr>
                <w:rFonts w:ascii="Times New Roman" w:hAnsi="Times New Roman" w:cs="Times New Roman"/>
                <w:sz w:val="24"/>
                <w:szCs w:val="24"/>
              </w:rPr>
            </w:pPr>
          </w:p>
        </w:tc>
        <w:tc>
          <w:tcPr>
            <w:tcW w:w="1414" w:type="dxa"/>
            <w:vAlign w:val="center"/>
          </w:tcPr>
          <w:p w:rsidR="00FB046F" w:rsidRPr="00A82334" w:rsidRDefault="00FB046F" w:rsidP="009A1023">
            <w:pPr>
              <w:jc w:val="center"/>
              <w:rPr>
                <w:rFonts w:ascii="Times New Roman" w:hAnsi="Times New Roman" w:cs="Times New Roman"/>
                <w:sz w:val="24"/>
                <w:szCs w:val="24"/>
              </w:rPr>
            </w:pPr>
          </w:p>
        </w:tc>
        <w:tc>
          <w:tcPr>
            <w:tcW w:w="1754" w:type="dxa"/>
            <w:vAlign w:val="center"/>
          </w:tcPr>
          <w:p w:rsidR="00FB046F" w:rsidRPr="00A82334" w:rsidRDefault="00FB046F" w:rsidP="009A1023">
            <w:pPr>
              <w:jc w:val="center"/>
              <w:rPr>
                <w:rFonts w:ascii="Times New Roman" w:hAnsi="Times New Roman" w:cs="Times New Roman"/>
                <w:sz w:val="24"/>
                <w:szCs w:val="24"/>
              </w:rPr>
            </w:pPr>
          </w:p>
        </w:tc>
        <w:tc>
          <w:tcPr>
            <w:tcW w:w="1613" w:type="dxa"/>
            <w:vAlign w:val="center"/>
          </w:tcPr>
          <w:p w:rsidR="00FB046F" w:rsidRPr="00A82334" w:rsidRDefault="00FB046F" w:rsidP="009A1023">
            <w:pPr>
              <w:jc w:val="center"/>
              <w:rPr>
                <w:rFonts w:ascii="Times New Roman" w:hAnsi="Times New Roman" w:cs="Times New Roman"/>
                <w:sz w:val="24"/>
                <w:szCs w:val="24"/>
              </w:rPr>
            </w:pPr>
          </w:p>
        </w:tc>
      </w:tr>
      <w:tr w:rsidR="00FB046F" w:rsidRPr="00A82334" w:rsidTr="009A1023">
        <w:trPr>
          <w:trHeight w:val="1104"/>
        </w:trPr>
        <w:tc>
          <w:tcPr>
            <w:tcW w:w="672" w:type="dxa"/>
            <w:vAlign w:val="center"/>
          </w:tcPr>
          <w:p w:rsidR="00FB046F" w:rsidRPr="00A82334" w:rsidRDefault="00FB046F" w:rsidP="009A1023">
            <w:pPr>
              <w:jc w:val="center"/>
              <w:rPr>
                <w:rFonts w:ascii="Times New Roman" w:hAnsi="Times New Roman" w:cs="Times New Roman"/>
                <w:sz w:val="24"/>
                <w:szCs w:val="24"/>
              </w:rPr>
            </w:pPr>
          </w:p>
        </w:tc>
        <w:tc>
          <w:tcPr>
            <w:tcW w:w="7403" w:type="dxa"/>
            <w:vAlign w:val="center"/>
          </w:tcPr>
          <w:p w:rsidR="00FB046F" w:rsidRPr="00A82334" w:rsidRDefault="00FB046F" w:rsidP="009A1023">
            <w:pPr>
              <w:jc w:val="center"/>
              <w:rPr>
                <w:rFonts w:ascii="Times New Roman" w:hAnsi="Times New Roman" w:cs="Times New Roman"/>
                <w:sz w:val="24"/>
                <w:szCs w:val="24"/>
              </w:rPr>
            </w:pPr>
          </w:p>
        </w:tc>
        <w:tc>
          <w:tcPr>
            <w:tcW w:w="1138" w:type="dxa"/>
            <w:vAlign w:val="center"/>
          </w:tcPr>
          <w:p w:rsidR="00FB046F" w:rsidRPr="00A82334" w:rsidRDefault="00FB046F" w:rsidP="009A1023">
            <w:pPr>
              <w:jc w:val="center"/>
              <w:rPr>
                <w:rFonts w:ascii="Times New Roman" w:hAnsi="Times New Roman" w:cs="Times New Roman"/>
                <w:sz w:val="24"/>
                <w:szCs w:val="24"/>
              </w:rPr>
            </w:pPr>
          </w:p>
        </w:tc>
        <w:tc>
          <w:tcPr>
            <w:tcW w:w="1414" w:type="dxa"/>
            <w:vAlign w:val="center"/>
          </w:tcPr>
          <w:p w:rsidR="00FB046F" w:rsidRPr="00A82334" w:rsidRDefault="00FB046F" w:rsidP="009A1023">
            <w:pPr>
              <w:jc w:val="center"/>
              <w:rPr>
                <w:rFonts w:ascii="Times New Roman" w:hAnsi="Times New Roman" w:cs="Times New Roman"/>
                <w:sz w:val="24"/>
                <w:szCs w:val="24"/>
              </w:rPr>
            </w:pPr>
          </w:p>
        </w:tc>
        <w:tc>
          <w:tcPr>
            <w:tcW w:w="1754" w:type="dxa"/>
            <w:vAlign w:val="center"/>
          </w:tcPr>
          <w:p w:rsidR="00FB046F" w:rsidRPr="00A82334" w:rsidRDefault="00FB046F" w:rsidP="009A1023">
            <w:pPr>
              <w:jc w:val="center"/>
              <w:rPr>
                <w:rFonts w:ascii="Times New Roman" w:hAnsi="Times New Roman" w:cs="Times New Roman"/>
                <w:sz w:val="24"/>
                <w:szCs w:val="24"/>
              </w:rPr>
            </w:pPr>
          </w:p>
        </w:tc>
        <w:tc>
          <w:tcPr>
            <w:tcW w:w="1613" w:type="dxa"/>
            <w:vAlign w:val="center"/>
          </w:tcPr>
          <w:p w:rsidR="00FB046F" w:rsidRPr="00A82334" w:rsidRDefault="00FB046F" w:rsidP="009A1023">
            <w:pPr>
              <w:jc w:val="center"/>
              <w:rPr>
                <w:rFonts w:ascii="Times New Roman" w:hAnsi="Times New Roman" w:cs="Times New Roman"/>
                <w:sz w:val="24"/>
                <w:szCs w:val="24"/>
              </w:rPr>
            </w:pPr>
          </w:p>
        </w:tc>
      </w:tr>
      <w:tr w:rsidR="00FB046F" w:rsidRPr="00A82334" w:rsidTr="009A1023">
        <w:trPr>
          <w:trHeight w:val="1104"/>
        </w:trPr>
        <w:tc>
          <w:tcPr>
            <w:tcW w:w="672" w:type="dxa"/>
            <w:vAlign w:val="center"/>
          </w:tcPr>
          <w:p w:rsidR="00FB046F" w:rsidRPr="00A82334" w:rsidRDefault="00FB046F" w:rsidP="009A1023">
            <w:pPr>
              <w:jc w:val="center"/>
              <w:rPr>
                <w:rFonts w:ascii="Times New Roman" w:hAnsi="Times New Roman" w:cs="Times New Roman"/>
                <w:sz w:val="24"/>
                <w:szCs w:val="24"/>
              </w:rPr>
            </w:pPr>
          </w:p>
        </w:tc>
        <w:tc>
          <w:tcPr>
            <w:tcW w:w="7403" w:type="dxa"/>
            <w:vAlign w:val="center"/>
          </w:tcPr>
          <w:p w:rsidR="00FB046F" w:rsidRPr="00A82334" w:rsidRDefault="00FB046F" w:rsidP="009A1023">
            <w:pPr>
              <w:jc w:val="center"/>
              <w:rPr>
                <w:rFonts w:ascii="Times New Roman" w:hAnsi="Times New Roman" w:cs="Times New Roman"/>
                <w:sz w:val="24"/>
                <w:szCs w:val="24"/>
              </w:rPr>
            </w:pPr>
          </w:p>
        </w:tc>
        <w:tc>
          <w:tcPr>
            <w:tcW w:w="1138" w:type="dxa"/>
            <w:vAlign w:val="center"/>
          </w:tcPr>
          <w:p w:rsidR="00FB046F" w:rsidRPr="00A82334" w:rsidRDefault="00FB046F" w:rsidP="009A1023">
            <w:pPr>
              <w:jc w:val="center"/>
              <w:rPr>
                <w:rFonts w:ascii="Times New Roman" w:hAnsi="Times New Roman" w:cs="Times New Roman"/>
                <w:sz w:val="24"/>
                <w:szCs w:val="24"/>
              </w:rPr>
            </w:pPr>
          </w:p>
        </w:tc>
        <w:tc>
          <w:tcPr>
            <w:tcW w:w="1414" w:type="dxa"/>
            <w:vAlign w:val="center"/>
          </w:tcPr>
          <w:p w:rsidR="00FB046F" w:rsidRPr="00A82334" w:rsidRDefault="00FB046F" w:rsidP="009A1023">
            <w:pPr>
              <w:jc w:val="center"/>
              <w:rPr>
                <w:rFonts w:ascii="Times New Roman" w:hAnsi="Times New Roman" w:cs="Times New Roman"/>
                <w:sz w:val="24"/>
                <w:szCs w:val="24"/>
              </w:rPr>
            </w:pPr>
          </w:p>
        </w:tc>
        <w:tc>
          <w:tcPr>
            <w:tcW w:w="1754" w:type="dxa"/>
            <w:vAlign w:val="center"/>
          </w:tcPr>
          <w:p w:rsidR="00FB046F" w:rsidRPr="00A82334" w:rsidRDefault="00FB046F" w:rsidP="009A1023">
            <w:pPr>
              <w:jc w:val="center"/>
              <w:rPr>
                <w:rFonts w:ascii="Times New Roman" w:hAnsi="Times New Roman" w:cs="Times New Roman"/>
                <w:sz w:val="24"/>
                <w:szCs w:val="24"/>
              </w:rPr>
            </w:pPr>
          </w:p>
        </w:tc>
        <w:tc>
          <w:tcPr>
            <w:tcW w:w="1613" w:type="dxa"/>
            <w:vAlign w:val="center"/>
          </w:tcPr>
          <w:p w:rsidR="00FB046F" w:rsidRPr="00A82334" w:rsidRDefault="00FB046F" w:rsidP="009A1023">
            <w:pPr>
              <w:jc w:val="center"/>
              <w:rPr>
                <w:rFonts w:ascii="Times New Roman" w:hAnsi="Times New Roman" w:cs="Times New Roman"/>
                <w:sz w:val="24"/>
                <w:szCs w:val="24"/>
              </w:rPr>
            </w:pPr>
          </w:p>
        </w:tc>
      </w:tr>
      <w:tr w:rsidR="00FB046F" w:rsidRPr="00A82334" w:rsidTr="009A1023">
        <w:trPr>
          <w:trHeight w:val="883"/>
        </w:trPr>
        <w:tc>
          <w:tcPr>
            <w:tcW w:w="10627" w:type="dxa"/>
            <w:gridSpan w:val="4"/>
            <w:vAlign w:val="center"/>
          </w:tcPr>
          <w:p w:rsidR="00FB046F" w:rsidRDefault="00FB046F" w:rsidP="009A1023">
            <w:pPr>
              <w:rPr>
                <w:rFonts w:ascii="Times New Roman" w:hAnsi="Times New Roman" w:cs="Times New Roman"/>
                <w:b/>
                <w:bCs/>
                <w:sz w:val="24"/>
                <w:szCs w:val="24"/>
              </w:rPr>
            </w:pPr>
            <w:r w:rsidRPr="00A82334">
              <w:rPr>
                <w:rFonts w:ascii="Times New Roman" w:hAnsi="Times New Roman" w:cs="Times New Roman"/>
                <w:b/>
                <w:bCs/>
                <w:sz w:val="24"/>
                <w:szCs w:val="24"/>
              </w:rPr>
              <w:t>Podpis osoby sprawdzającej:</w:t>
            </w:r>
          </w:p>
          <w:p w:rsidR="00FB046F" w:rsidRPr="00A82334" w:rsidRDefault="00FB046F" w:rsidP="00B73051">
            <w:pPr>
              <w:rPr>
                <w:rFonts w:ascii="Times New Roman" w:hAnsi="Times New Roman" w:cs="Times New Roman"/>
                <w:b/>
                <w:bCs/>
                <w:sz w:val="24"/>
                <w:szCs w:val="24"/>
              </w:rPr>
            </w:pPr>
            <w:r w:rsidRPr="00A82334">
              <w:rPr>
                <w:rFonts w:ascii="Times New Roman" w:hAnsi="Times New Roman" w:cs="Times New Roman"/>
                <w:sz w:val="20"/>
                <w:szCs w:val="20"/>
              </w:rPr>
              <w:t>* sprawdzenia dokumentacji mycia i dezynfekcji powinien dokonywać</w:t>
            </w:r>
            <w:r w:rsidR="00B73051">
              <w:rPr>
                <w:rFonts w:ascii="Times New Roman" w:hAnsi="Times New Roman" w:cs="Times New Roman"/>
                <w:sz w:val="20"/>
                <w:szCs w:val="20"/>
              </w:rPr>
              <w:t xml:space="preserve"> organizator</w:t>
            </w:r>
            <w:r w:rsidRPr="00A82334">
              <w:rPr>
                <w:rFonts w:ascii="Times New Roman" w:hAnsi="Times New Roman" w:cs="Times New Roman"/>
                <w:sz w:val="20"/>
                <w:szCs w:val="20"/>
              </w:rPr>
              <w:t xml:space="preserve"> lub inna osoba wyznaczona przynajmniej </w:t>
            </w:r>
            <w:r w:rsidRPr="00A82334">
              <w:rPr>
                <w:rFonts w:ascii="Times New Roman" w:hAnsi="Times New Roman" w:cs="Times New Roman"/>
                <w:b/>
                <w:bCs/>
                <w:sz w:val="20"/>
                <w:szCs w:val="20"/>
              </w:rPr>
              <w:t>1 raz w tygodniu</w:t>
            </w:r>
          </w:p>
        </w:tc>
        <w:tc>
          <w:tcPr>
            <w:tcW w:w="3367" w:type="dxa"/>
            <w:gridSpan w:val="2"/>
            <w:vAlign w:val="center"/>
          </w:tcPr>
          <w:p w:rsidR="00FB046F" w:rsidRPr="00A82334" w:rsidRDefault="00FB046F" w:rsidP="009A1023">
            <w:pPr>
              <w:rPr>
                <w:rFonts w:ascii="Times New Roman" w:hAnsi="Times New Roman" w:cs="Times New Roman"/>
                <w:sz w:val="24"/>
                <w:szCs w:val="24"/>
              </w:rPr>
            </w:pPr>
          </w:p>
        </w:tc>
      </w:tr>
    </w:tbl>
    <w:p w:rsidR="00157A7A" w:rsidRDefault="00157A7A" w:rsidP="00FB046F">
      <w:pPr>
        <w:spacing w:line="360" w:lineRule="auto"/>
        <w:jc w:val="both"/>
        <w:rPr>
          <w:b/>
          <w:sz w:val="32"/>
          <w:szCs w:val="24"/>
        </w:rPr>
      </w:pPr>
    </w:p>
    <w:p w:rsidR="00D45D8A" w:rsidRPr="00FB046F" w:rsidRDefault="00D45D8A" w:rsidP="00D45D8A">
      <w:pPr>
        <w:pStyle w:val="Akapitzlist"/>
        <w:spacing w:after="0" w:line="360" w:lineRule="auto"/>
        <w:ind w:left="1080"/>
        <w:jc w:val="both"/>
        <w:rPr>
          <w:rFonts w:ascii="Times New Roman" w:hAnsi="Times New Roman" w:cs="Times New Roman"/>
          <w:sz w:val="24"/>
          <w:szCs w:val="24"/>
        </w:rPr>
      </w:pPr>
      <w:r w:rsidRPr="00FB046F">
        <w:rPr>
          <w:rFonts w:ascii="Times New Roman" w:hAnsi="Times New Roman" w:cs="Times New Roman"/>
          <w:b/>
          <w:bCs/>
          <w:sz w:val="24"/>
          <w:szCs w:val="24"/>
        </w:rPr>
        <w:t>DZIENNA KARTA MYCIA I DEZYNFEKCJI</w:t>
      </w:r>
      <w:r>
        <w:rPr>
          <w:rFonts w:ascii="Times New Roman" w:hAnsi="Times New Roman" w:cs="Times New Roman"/>
          <w:b/>
          <w:bCs/>
          <w:sz w:val="24"/>
          <w:szCs w:val="24"/>
        </w:rPr>
        <w:t xml:space="preserve"> </w:t>
      </w:r>
      <w:r w:rsidR="00BD2D1E">
        <w:rPr>
          <w:rFonts w:ascii="Times New Roman" w:hAnsi="Times New Roman" w:cs="Times New Roman"/>
          <w:b/>
          <w:bCs/>
          <w:sz w:val="24"/>
          <w:szCs w:val="24"/>
        </w:rPr>
        <w:t>DEKORACJI I REKWIZYTÓW</w:t>
      </w:r>
      <w:r w:rsidRPr="00FB046F">
        <w:rPr>
          <w:rFonts w:ascii="Times New Roman" w:hAnsi="Times New Roman" w:cs="Times New Roman"/>
          <w:b/>
          <w:bCs/>
          <w:sz w:val="24"/>
          <w:szCs w:val="24"/>
        </w:rPr>
        <w:t>: ...............</w:t>
      </w:r>
      <w:r w:rsidR="00BD2D1E">
        <w:rPr>
          <w:rFonts w:ascii="Times New Roman" w:hAnsi="Times New Roman" w:cs="Times New Roman"/>
          <w:b/>
          <w:bCs/>
          <w:sz w:val="24"/>
          <w:szCs w:val="24"/>
        </w:rPr>
        <w:t>........................</w:t>
      </w:r>
      <w:r w:rsidRPr="00FB046F">
        <w:rPr>
          <w:rFonts w:ascii="Times New Roman" w:hAnsi="Times New Roman" w:cs="Times New Roman"/>
          <w:b/>
          <w:bCs/>
          <w:sz w:val="24"/>
          <w:szCs w:val="24"/>
        </w:rPr>
        <w:t xml:space="preserve">...(dzień/miesiąc/rok) </w:t>
      </w:r>
      <w:r w:rsidRPr="00FB046F">
        <w:rPr>
          <w:rFonts w:ascii="Times New Roman" w:hAnsi="Times New Roman" w:cs="Times New Roman"/>
          <w:sz w:val="24"/>
          <w:szCs w:val="24"/>
        </w:rPr>
        <w:t xml:space="preserve"> </w:t>
      </w:r>
    </w:p>
    <w:tbl>
      <w:tblPr>
        <w:tblStyle w:val="Tabela-Siatka2"/>
        <w:tblW w:w="0" w:type="auto"/>
        <w:tblLook w:val="04A0" w:firstRow="1" w:lastRow="0" w:firstColumn="1" w:lastColumn="0" w:noHBand="0" w:noVBand="1"/>
      </w:tblPr>
      <w:tblGrid>
        <w:gridCol w:w="672"/>
        <w:gridCol w:w="7401"/>
        <w:gridCol w:w="1138"/>
        <w:gridCol w:w="1414"/>
        <w:gridCol w:w="1754"/>
        <w:gridCol w:w="1613"/>
      </w:tblGrid>
      <w:tr w:rsidR="00D45D8A" w:rsidRPr="00A82334" w:rsidTr="009A1023">
        <w:trPr>
          <w:trHeight w:val="1037"/>
        </w:trPr>
        <w:tc>
          <w:tcPr>
            <w:tcW w:w="672" w:type="dxa"/>
            <w:vAlign w:val="center"/>
          </w:tcPr>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Lp. </w:t>
            </w:r>
          </w:p>
        </w:tc>
        <w:tc>
          <w:tcPr>
            <w:tcW w:w="7403" w:type="dxa"/>
            <w:vAlign w:val="center"/>
          </w:tcPr>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Elementy wyposażenia/ przedmioty</w:t>
            </w:r>
            <w:r>
              <w:rPr>
                <w:rFonts w:ascii="Times New Roman" w:hAnsi="Times New Roman" w:cs="Times New Roman"/>
                <w:b/>
                <w:bCs/>
                <w:sz w:val="24"/>
                <w:szCs w:val="24"/>
              </w:rPr>
              <w:t xml:space="preserve">/powierzchnie </w:t>
            </w:r>
            <w:r w:rsidRPr="00A82334">
              <w:rPr>
                <w:rFonts w:ascii="Times New Roman" w:hAnsi="Times New Roman" w:cs="Times New Roman"/>
                <w:b/>
                <w:bCs/>
                <w:sz w:val="24"/>
                <w:szCs w:val="24"/>
              </w:rPr>
              <w:t xml:space="preserve"> </w:t>
            </w:r>
          </w:p>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dezynfekowane</w:t>
            </w:r>
          </w:p>
        </w:tc>
        <w:tc>
          <w:tcPr>
            <w:tcW w:w="1138" w:type="dxa"/>
            <w:vAlign w:val="center"/>
          </w:tcPr>
          <w:p w:rsidR="00D45D8A" w:rsidRPr="00A82334" w:rsidRDefault="00D45D8A" w:rsidP="009A1023">
            <w:pPr>
              <w:jc w:val="center"/>
              <w:rPr>
                <w:rFonts w:ascii="Times New Roman" w:hAnsi="Times New Roman" w:cs="Times New Roman"/>
                <w:b/>
                <w:bCs/>
                <w:sz w:val="24"/>
                <w:szCs w:val="24"/>
              </w:rPr>
            </w:pPr>
            <w:r>
              <w:rPr>
                <w:rFonts w:ascii="Times New Roman" w:hAnsi="Times New Roman" w:cs="Times New Roman"/>
                <w:b/>
                <w:bCs/>
                <w:sz w:val="24"/>
                <w:szCs w:val="24"/>
              </w:rPr>
              <w:t xml:space="preserve">Godzina </w:t>
            </w:r>
            <w:r w:rsidRPr="00A82334">
              <w:rPr>
                <w:rFonts w:ascii="Times New Roman" w:hAnsi="Times New Roman" w:cs="Times New Roman"/>
                <w:b/>
                <w:bCs/>
                <w:sz w:val="24"/>
                <w:szCs w:val="24"/>
              </w:rPr>
              <w:t xml:space="preserve"> </w:t>
            </w:r>
          </w:p>
        </w:tc>
        <w:tc>
          <w:tcPr>
            <w:tcW w:w="1414" w:type="dxa"/>
            <w:vAlign w:val="center"/>
          </w:tcPr>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Użyty środek </w:t>
            </w:r>
          </w:p>
        </w:tc>
        <w:tc>
          <w:tcPr>
            <w:tcW w:w="1754" w:type="dxa"/>
            <w:vAlign w:val="center"/>
          </w:tcPr>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Czytelny podpis wykonującego </w:t>
            </w:r>
          </w:p>
        </w:tc>
        <w:tc>
          <w:tcPr>
            <w:tcW w:w="1613" w:type="dxa"/>
            <w:vAlign w:val="center"/>
          </w:tcPr>
          <w:p w:rsidR="00D45D8A" w:rsidRPr="00A82334" w:rsidRDefault="00D45D8A" w:rsidP="009A1023">
            <w:pPr>
              <w:jc w:val="center"/>
              <w:rPr>
                <w:rFonts w:ascii="Times New Roman" w:hAnsi="Times New Roman" w:cs="Times New Roman"/>
                <w:b/>
                <w:bCs/>
                <w:sz w:val="24"/>
                <w:szCs w:val="24"/>
              </w:rPr>
            </w:pPr>
            <w:r w:rsidRPr="00A82334">
              <w:rPr>
                <w:rFonts w:ascii="Times New Roman" w:hAnsi="Times New Roman" w:cs="Times New Roman"/>
                <w:b/>
                <w:bCs/>
                <w:sz w:val="24"/>
                <w:szCs w:val="24"/>
              </w:rPr>
              <w:t xml:space="preserve">Uwagi </w:t>
            </w:r>
          </w:p>
        </w:tc>
      </w:tr>
      <w:tr w:rsidR="00D45D8A" w:rsidRPr="00A82334" w:rsidTr="009A1023">
        <w:trPr>
          <w:trHeight w:val="1104"/>
        </w:trPr>
        <w:tc>
          <w:tcPr>
            <w:tcW w:w="672" w:type="dxa"/>
            <w:vAlign w:val="center"/>
          </w:tcPr>
          <w:p w:rsidR="00D45D8A" w:rsidRPr="00A82334" w:rsidRDefault="00D45D8A" w:rsidP="009A1023">
            <w:pPr>
              <w:jc w:val="center"/>
              <w:rPr>
                <w:rFonts w:ascii="Times New Roman" w:hAnsi="Times New Roman" w:cs="Times New Roman"/>
                <w:sz w:val="24"/>
                <w:szCs w:val="24"/>
              </w:rPr>
            </w:pPr>
          </w:p>
        </w:tc>
        <w:tc>
          <w:tcPr>
            <w:tcW w:w="7403" w:type="dxa"/>
            <w:vAlign w:val="center"/>
          </w:tcPr>
          <w:p w:rsidR="00D45D8A" w:rsidRPr="00A82334" w:rsidRDefault="00D45D8A" w:rsidP="00BD2D1E">
            <w:pPr>
              <w:rPr>
                <w:rFonts w:ascii="Times New Roman" w:hAnsi="Times New Roman" w:cs="Times New Roman"/>
                <w:sz w:val="24"/>
                <w:szCs w:val="24"/>
              </w:rPr>
            </w:pPr>
          </w:p>
        </w:tc>
        <w:tc>
          <w:tcPr>
            <w:tcW w:w="1138" w:type="dxa"/>
            <w:vAlign w:val="center"/>
          </w:tcPr>
          <w:p w:rsidR="00D45D8A" w:rsidRPr="00A82334" w:rsidRDefault="00D45D8A" w:rsidP="009A1023">
            <w:pPr>
              <w:jc w:val="center"/>
              <w:rPr>
                <w:rFonts w:ascii="Times New Roman" w:hAnsi="Times New Roman" w:cs="Times New Roman"/>
                <w:sz w:val="24"/>
                <w:szCs w:val="24"/>
              </w:rPr>
            </w:pPr>
          </w:p>
        </w:tc>
        <w:tc>
          <w:tcPr>
            <w:tcW w:w="1414" w:type="dxa"/>
            <w:vAlign w:val="center"/>
          </w:tcPr>
          <w:p w:rsidR="00D45D8A" w:rsidRPr="00A82334" w:rsidRDefault="00D45D8A" w:rsidP="009A1023">
            <w:pPr>
              <w:jc w:val="center"/>
              <w:rPr>
                <w:rFonts w:ascii="Times New Roman" w:hAnsi="Times New Roman" w:cs="Times New Roman"/>
                <w:sz w:val="24"/>
                <w:szCs w:val="24"/>
              </w:rPr>
            </w:pPr>
          </w:p>
        </w:tc>
        <w:tc>
          <w:tcPr>
            <w:tcW w:w="1754" w:type="dxa"/>
            <w:vAlign w:val="center"/>
          </w:tcPr>
          <w:p w:rsidR="00D45D8A" w:rsidRPr="00A82334" w:rsidRDefault="00D45D8A" w:rsidP="009A1023">
            <w:pPr>
              <w:jc w:val="center"/>
              <w:rPr>
                <w:rFonts w:ascii="Times New Roman" w:hAnsi="Times New Roman" w:cs="Times New Roman"/>
                <w:sz w:val="24"/>
                <w:szCs w:val="24"/>
              </w:rPr>
            </w:pPr>
          </w:p>
        </w:tc>
        <w:tc>
          <w:tcPr>
            <w:tcW w:w="1613" w:type="dxa"/>
            <w:vAlign w:val="center"/>
          </w:tcPr>
          <w:p w:rsidR="00D45D8A" w:rsidRPr="00A82334" w:rsidRDefault="00D45D8A" w:rsidP="009A1023">
            <w:pPr>
              <w:jc w:val="center"/>
              <w:rPr>
                <w:rFonts w:ascii="Times New Roman" w:hAnsi="Times New Roman" w:cs="Times New Roman"/>
                <w:sz w:val="24"/>
                <w:szCs w:val="24"/>
              </w:rPr>
            </w:pPr>
          </w:p>
        </w:tc>
      </w:tr>
      <w:tr w:rsidR="00D45D8A" w:rsidRPr="00A82334" w:rsidTr="009A1023">
        <w:trPr>
          <w:trHeight w:val="1104"/>
        </w:trPr>
        <w:tc>
          <w:tcPr>
            <w:tcW w:w="672" w:type="dxa"/>
            <w:vAlign w:val="center"/>
          </w:tcPr>
          <w:p w:rsidR="00D45D8A" w:rsidRPr="00A82334" w:rsidRDefault="00D45D8A" w:rsidP="009A1023">
            <w:pPr>
              <w:jc w:val="center"/>
              <w:rPr>
                <w:rFonts w:ascii="Times New Roman" w:hAnsi="Times New Roman" w:cs="Times New Roman"/>
                <w:sz w:val="24"/>
                <w:szCs w:val="24"/>
              </w:rPr>
            </w:pPr>
          </w:p>
        </w:tc>
        <w:tc>
          <w:tcPr>
            <w:tcW w:w="7403" w:type="dxa"/>
            <w:vAlign w:val="center"/>
          </w:tcPr>
          <w:p w:rsidR="00D45D8A" w:rsidRPr="00A82334" w:rsidRDefault="00D45D8A" w:rsidP="009A1023">
            <w:pPr>
              <w:jc w:val="center"/>
              <w:rPr>
                <w:rFonts w:ascii="Times New Roman" w:hAnsi="Times New Roman" w:cs="Times New Roman"/>
                <w:sz w:val="24"/>
                <w:szCs w:val="24"/>
              </w:rPr>
            </w:pPr>
          </w:p>
        </w:tc>
        <w:tc>
          <w:tcPr>
            <w:tcW w:w="1138" w:type="dxa"/>
            <w:vAlign w:val="center"/>
          </w:tcPr>
          <w:p w:rsidR="00D45D8A" w:rsidRPr="00A82334" w:rsidRDefault="00D45D8A" w:rsidP="009A1023">
            <w:pPr>
              <w:jc w:val="center"/>
              <w:rPr>
                <w:rFonts w:ascii="Times New Roman" w:hAnsi="Times New Roman" w:cs="Times New Roman"/>
                <w:sz w:val="24"/>
                <w:szCs w:val="24"/>
              </w:rPr>
            </w:pPr>
          </w:p>
        </w:tc>
        <w:tc>
          <w:tcPr>
            <w:tcW w:w="1414" w:type="dxa"/>
            <w:vAlign w:val="center"/>
          </w:tcPr>
          <w:p w:rsidR="00D45D8A" w:rsidRPr="00A82334" w:rsidRDefault="00D45D8A" w:rsidP="009A1023">
            <w:pPr>
              <w:jc w:val="center"/>
              <w:rPr>
                <w:rFonts w:ascii="Times New Roman" w:hAnsi="Times New Roman" w:cs="Times New Roman"/>
                <w:sz w:val="24"/>
                <w:szCs w:val="24"/>
              </w:rPr>
            </w:pPr>
          </w:p>
        </w:tc>
        <w:tc>
          <w:tcPr>
            <w:tcW w:w="1754" w:type="dxa"/>
            <w:vAlign w:val="center"/>
          </w:tcPr>
          <w:p w:rsidR="00D45D8A" w:rsidRPr="00A82334" w:rsidRDefault="00D45D8A" w:rsidP="009A1023">
            <w:pPr>
              <w:jc w:val="center"/>
              <w:rPr>
                <w:rFonts w:ascii="Times New Roman" w:hAnsi="Times New Roman" w:cs="Times New Roman"/>
                <w:sz w:val="24"/>
                <w:szCs w:val="24"/>
              </w:rPr>
            </w:pPr>
          </w:p>
        </w:tc>
        <w:tc>
          <w:tcPr>
            <w:tcW w:w="1613" w:type="dxa"/>
            <w:vAlign w:val="center"/>
          </w:tcPr>
          <w:p w:rsidR="00D45D8A" w:rsidRPr="00A82334" w:rsidRDefault="00D45D8A" w:rsidP="009A1023">
            <w:pPr>
              <w:jc w:val="center"/>
              <w:rPr>
                <w:rFonts w:ascii="Times New Roman" w:hAnsi="Times New Roman" w:cs="Times New Roman"/>
                <w:sz w:val="24"/>
                <w:szCs w:val="24"/>
              </w:rPr>
            </w:pPr>
          </w:p>
        </w:tc>
      </w:tr>
      <w:tr w:rsidR="00D45D8A" w:rsidRPr="00A82334" w:rsidTr="009A1023">
        <w:trPr>
          <w:trHeight w:val="1104"/>
        </w:trPr>
        <w:tc>
          <w:tcPr>
            <w:tcW w:w="672" w:type="dxa"/>
            <w:vAlign w:val="center"/>
          </w:tcPr>
          <w:p w:rsidR="00D45D8A" w:rsidRPr="00A82334" w:rsidRDefault="00D45D8A" w:rsidP="009A1023">
            <w:pPr>
              <w:jc w:val="center"/>
              <w:rPr>
                <w:rFonts w:ascii="Times New Roman" w:hAnsi="Times New Roman" w:cs="Times New Roman"/>
                <w:sz w:val="24"/>
                <w:szCs w:val="24"/>
              </w:rPr>
            </w:pPr>
          </w:p>
        </w:tc>
        <w:tc>
          <w:tcPr>
            <w:tcW w:w="7403" w:type="dxa"/>
            <w:vAlign w:val="center"/>
          </w:tcPr>
          <w:p w:rsidR="00D45D8A" w:rsidRPr="00A82334" w:rsidRDefault="00D45D8A" w:rsidP="009A1023">
            <w:pPr>
              <w:jc w:val="center"/>
              <w:rPr>
                <w:rFonts w:ascii="Times New Roman" w:hAnsi="Times New Roman" w:cs="Times New Roman"/>
                <w:sz w:val="24"/>
                <w:szCs w:val="24"/>
              </w:rPr>
            </w:pPr>
          </w:p>
        </w:tc>
        <w:tc>
          <w:tcPr>
            <w:tcW w:w="1138" w:type="dxa"/>
            <w:vAlign w:val="center"/>
          </w:tcPr>
          <w:p w:rsidR="00D45D8A" w:rsidRPr="00A82334" w:rsidRDefault="00D45D8A" w:rsidP="009A1023">
            <w:pPr>
              <w:jc w:val="center"/>
              <w:rPr>
                <w:rFonts w:ascii="Times New Roman" w:hAnsi="Times New Roman" w:cs="Times New Roman"/>
                <w:sz w:val="24"/>
                <w:szCs w:val="24"/>
              </w:rPr>
            </w:pPr>
          </w:p>
        </w:tc>
        <w:tc>
          <w:tcPr>
            <w:tcW w:w="1414" w:type="dxa"/>
            <w:vAlign w:val="center"/>
          </w:tcPr>
          <w:p w:rsidR="00D45D8A" w:rsidRPr="00A82334" w:rsidRDefault="00D45D8A" w:rsidP="009A1023">
            <w:pPr>
              <w:jc w:val="center"/>
              <w:rPr>
                <w:rFonts w:ascii="Times New Roman" w:hAnsi="Times New Roman" w:cs="Times New Roman"/>
                <w:sz w:val="24"/>
                <w:szCs w:val="24"/>
              </w:rPr>
            </w:pPr>
          </w:p>
        </w:tc>
        <w:tc>
          <w:tcPr>
            <w:tcW w:w="1754" w:type="dxa"/>
            <w:vAlign w:val="center"/>
          </w:tcPr>
          <w:p w:rsidR="00D45D8A" w:rsidRPr="00A82334" w:rsidRDefault="00D45D8A" w:rsidP="009A1023">
            <w:pPr>
              <w:jc w:val="center"/>
              <w:rPr>
                <w:rFonts w:ascii="Times New Roman" w:hAnsi="Times New Roman" w:cs="Times New Roman"/>
                <w:sz w:val="24"/>
                <w:szCs w:val="24"/>
              </w:rPr>
            </w:pPr>
          </w:p>
        </w:tc>
        <w:tc>
          <w:tcPr>
            <w:tcW w:w="1613" w:type="dxa"/>
            <w:vAlign w:val="center"/>
          </w:tcPr>
          <w:p w:rsidR="00D45D8A" w:rsidRPr="00A82334" w:rsidRDefault="00D45D8A" w:rsidP="009A1023">
            <w:pPr>
              <w:jc w:val="center"/>
              <w:rPr>
                <w:rFonts w:ascii="Times New Roman" w:hAnsi="Times New Roman" w:cs="Times New Roman"/>
                <w:sz w:val="24"/>
                <w:szCs w:val="24"/>
              </w:rPr>
            </w:pPr>
          </w:p>
        </w:tc>
      </w:tr>
      <w:tr w:rsidR="00D45D8A" w:rsidRPr="00A82334" w:rsidTr="009A1023">
        <w:trPr>
          <w:trHeight w:val="1104"/>
        </w:trPr>
        <w:tc>
          <w:tcPr>
            <w:tcW w:w="672" w:type="dxa"/>
            <w:vAlign w:val="center"/>
          </w:tcPr>
          <w:p w:rsidR="00D45D8A" w:rsidRPr="00A82334" w:rsidRDefault="00D45D8A" w:rsidP="009A1023">
            <w:pPr>
              <w:jc w:val="center"/>
              <w:rPr>
                <w:rFonts w:ascii="Times New Roman" w:hAnsi="Times New Roman" w:cs="Times New Roman"/>
                <w:sz w:val="24"/>
                <w:szCs w:val="24"/>
              </w:rPr>
            </w:pPr>
          </w:p>
        </w:tc>
        <w:tc>
          <w:tcPr>
            <w:tcW w:w="7403" w:type="dxa"/>
            <w:vAlign w:val="center"/>
          </w:tcPr>
          <w:p w:rsidR="00D45D8A" w:rsidRPr="00A82334" w:rsidRDefault="00D45D8A" w:rsidP="009A1023">
            <w:pPr>
              <w:jc w:val="center"/>
              <w:rPr>
                <w:rFonts w:ascii="Times New Roman" w:hAnsi="Times New Roman" w:cs="Times New Roman"/>
                <w:sz w:val="24"/>
                <w:szCs w:val="24"/>
              </w:rPr>
            </w:pPr>
          </w:p>
        </w:tc>
        <w:tc>
          <w:tcPr>
            <w:tcW w:w="1138" w:type="dxa"/>
            <w:vAlign w:val="center"/>
          </w:tcPr>
          <w:p w:rsidR="00D45D8A" w:rsidRPr="00A82334" w:rsidRDefault="00D45D8A" w:rsidP="009A1023">
            <w:pPr>
              <w:jc w:val="center"/>
              <w:rPr>
                <w:rFonts w:ascii="Times New Roman" w:hAnsi="Times New Roman" w:cs="Times New Roman"/>
                <w:sz w:val="24"/>
                <w:szCs w:val="24"/>
              </w:rPr>
            </w:pPr>
          </w:p>
        </w:tc>
        <w:tc>
          <w:tcPr>
            <w:tcW w:w="1414" w:type="dxa"/>
            <w:vAlign w:val="center"/>
          </w:tcPr>
          <w:p w:rsidR="00D45D8A" w:rsidRPr="00A82334" w:rsidRDefault="00D45D8A" w:rsidP="009A1023">
            <w:pPr>
              <w:jc w:val="center"/>
              <w:rPr>
                <w:rFonts w:ascii="Times New Roman" w:hAnsi="Times New Roman" w:cs="Times New Roman"/>
                <w:sz w:val="24"/>
                <w:szCs w:val="24"/>
              </w:rPr>
            </w:pPr>
          </w:p>
        </w:tc>
        <w:tc>
          <w:tcPr>
            <w:tcW w:w="1754" w:type="dxa"/>
            <w:vAlign w:val="center"/>
          </w:tcPr>
          <w:p w:rsidR="00D45D8A" w:rsidRPr="00A82334" w:rsidRDefault="00D45D8A" w:rsidP="009A1023">
            <w:pPr>
              <w:jc w:val="center"/>
              <w:rPr>
                <w:rFonts w:ascii="Times New Roman" w:hAnsi="Times New Roman" w:cs="Times New Roman"/>
                <w:sz w:val="24"/>
                <w:szCs w:val="24"/>
              </w:rPr>
            </w:pPr>
          </w:p>
        </w:tc>
        <w:tc>
          <w:tcPr>
            <w:tcW w:w="1613" w:type="dxa"/>
            <w:vAlign w:val="center"/>
          </w:tcPr>
          <w:p w:rsidR="00D45D8A" w:rsidRPr="00A82334" w:rsidRDefault="00D45D8A" w:rsidP="009A1023">
            <w:pPr>
              <w:jc w:val="center"/>
              <w:rPr>
                <w:rFonts w:ascii="Times New Roman" w:hAnsi="Times New Roman" w:cs="Times New Roman"/>
                <w:sz w:val="24"/>
                <w:szCs w:val="24"/>
              </w:rPr>
            </w:pPr>
          </w:p>
        </w:tc>
      </w:tr>
      <w:tr w:rsidR="00D45D8A" w:rsidRPr="00A82334" w:rsidTr="009A1023">
        <w:trPr>
          <w:trHeight w:val="1104"/>
        </w:trPr>
        <w:tc>
          <w:tcPr>
            <w:tcW w:w="672" w:type="dxa"/>
            <w:vAlign w:val="center"/>
          </w:tcPr>
          <w:p w:rsidR="00D45D8A" w:rsidRPr="00A82334" w:rsidRDefault="00D45D8A" w:rsidP="009A1023">
            <w:pPr>
              <w:jc w:val="center"/>
              <w:rPr>
                <w:rFonts w:ascii="Times New Roman" w:hAnsi="Times New Roman" w:cs="Times New Roman"/>
                <w:sz w:val="24"/>
                <w:szCs w:val="24"/>
              </w:rPr>
            </w:pPr>
          </w:p>
        </w:tc>
        <w:tc>
          <w:tcPr>
            <w:tcW w:w="7403" w:type="dxa"/>
            <w:vAlign w:val="center"/>
          </w:tcPr>
          <w:p w:rsidR="00D45D8A" w:rsidRPr="00A82334" w:rsidRDefault="00D45D8A" w:rsidP="009A1023">
            <w:pPr>
              <w:jc w:val="center"/>
              <w:rPr>
                <w:rFonts w:ascii="Times New Roman" w:hAnsi="Times New Roman" w:cs="Times New Roman"/>
                <w:sz w:val="24"/>
                <w:szCs w:val="24"/>
              </w:rPr>
            </w:pPr>
          </w:p>
        </w:tc>
        <w:tc>
          <w:tcPr>
            <w:tcW w:w="1138" w:type="dxa"/>
            <w:vAlign w:val="center"/>
          </w:tcPr>
          <w:p w:rsidR="00D45D8A" w:rsidRPr="00A82334" w:rsidRDefault="00D45D8A" w:rsidP="009A1023">
            <w:pPr>
              <w:jc w:val="center"/>
              <w:rPr>
                <w:rFonts w:ascii="Times New Roman" w:hAnsi="Times New Roman" w:cs="Times New Roman"/>
                <w:sz w:val="24"/>
                <w:szCs w:val="24"/>
              </w:rPr>
            </w:pPr>
          </w:p>
        </w:tc>
        <w:tc>
          <w:tcPr>
            <w:tcW w:w="1414" w:type="dxa"/>
            <w:vAlign w:val="center"/>
          </w:tcPr>
          <w:p w:rsidR="00D45D8A" w:rsidRPr="00A82334" w:rsidRDefault="00D45D8A" w:rsidP="009A1023">
            <w:pPr>
              <w:jc w:val="center"/>
              <w:rPr>
                <w:rFonts w:ascii="Times New Roman" w:hAnsi="Times New Roman" w:cs="Times New Roman"/>
                <w:sz w:val="24"/>
                <w:szCs w:val="24"/>
              </w:rPr>
            </w:pPr>
          </w:p>
        </w:tc>
        <w:tc>
          <w:tcPr>
            <w:tcW w:w="1754" w:type="dxa"/>
            <w:vAlign w:val="center"/>
          </w:tcPr>
          <w:p w:rsidR="00D45D8A" w:rsidRPr="00A82334" w:rsidRDefault="00D45D8A" w:rsidP="009A1023">
            <w:pPr>
              <w:jc w:val="center"/>
              <w:rPr>
                <w:rFonts w:ascii="Times New Roman" w:hAnsi="Times New Roman" w:cs="Times New Roman"/>
                <w:sz w:val="24"/>
                <w:szCs w:val="24"/>
              </w:rPr>
            </w:pPr>
          </w:p>
        </w:tc>
        <w:tc>
          <w:tcPr>
            <w:tcW w:w="1613" w:type="dxa"/>
            <w:vAlign w:val="center"/>
          </w:tcPr>
          <w:p w:rsidR="00D45D8A" w:rsidRPr="00A82334" w:rsidRDefault="00D45D8A" w:rsidP="009A1023">
            <w:pPr>
              <w:jc w:val="center"/>
              <w:rPr>
                <w:rFonts w:ascii="Times New Roman" w:hAnsi="Times New Roman" w:cs="Times New Roman"/>
                <w:sz w:val="24"/>
                <w:szCs w:val="24"/>
              </w:rPr>
            </w:pPr>
          </w:p>
        </w:tc>
      </w:tr>
      <w:tr w:rsidR="00D45D8A" w:rsidRPr="00A82334" w:rsidTr="009A1023">
        <w:trPr>
          <w:trHeight w:val="883"/>
        </w:trPr>
        <w:tc>
          <w:tcPr>
            <w:tcW w:w="10627" w:type="dxa"/>
            <w:gridSpan w:val="4"/>
            <w:vAlign w:val="center"/>
          </w:tcPr>
          <w:p w:rsidR="00D45D8A" w:rsidRDefault="00D45D8A" w:rsidP="009A1023">
            <w:pPr>
              <w:rPr>
                <w:rFonts w:ascii="Times New Roman" w:hAnsi="Times New Roman" w:cs="Times New Roman"/>
                <w:b/>
                <w:bCs/>
                <w:sz w:val="24"/>
                <w:szCs w:val="24"/>
              </w:rPr>
            </w:pPr>
            <w:r w:rsidRPr="00A82334">
              <w:rPr>
                <w:rFonts w:ascii="Times New Roman" w:hAnsi="Times New Roman" w:cs="Times New Roman"/>
                <w:b/>
                <w:bCs/>
                <w:sz w:val="24"/>
                <w:szCs w:val="24"/>
              </w:rPr>
              <w:t>Podpis osoby sprawdzającej:</w:t>
            </w:r>
          </w:p>
          <w:p w:rsidR="00D45D8A" w:rsidRPr="00A82334" w:rsidRDefault="00D45D8A" w:rsidP="00B73051">
            <w:pPr>
              <w:rPr>
                <w:rFonts w:ascii="Times New Roman" w:hAnsi="Times New Roman" w:cs="Times New Roman"/>
                <w:b/>
                <w:bCs/>
                <w:sz w:val="24"/>
                <w:szCs w:val="24"/>
              </w:rPr>
            </w:pPr>
            <w:r w:rsidRPr="00A82334">
              <w:rPr>
                <w:rFonts w:ascii="Times New Roman" w:hAnsi="Times New Roman" w:cs="Times New Roman"/>
                <w:sz w:val="20"/>
                <w:szCs w:val="20"/>
              </w:rPr>
              <w:t xml:space="preserve">* sprawdzenia dokumentacji mycia i dezynfekcji powinien dokonywać </w:t>
            </w:r>
            <w:r w:rsidR="00B73051">
              <w:rPr>
                <w:rFonts w:ascii="Times New Roman" w:hAnsi="Times New Roman" w:cs="Times New Roman"/>
                <w:sz w:val="20"/>
                <w:szCs w:val="20"/>
              </w:rPr>
              <w:t xml:space="preserve">organizator </w:t>
            </w:r>
            <w:r w:rsidRPr="00A82334">
              <w:rPr>
                <w:rFonts w:ascii="Times New Roman" w:hAnsi="Times New Roman" w:cs="Times New Roman"/>
                <w:sz w:val="20"/>
                <w:szCs w:val="20"/>
              </w:rPr>
              <w:t xml:space="preserve">lub inna osoba wyznaczona przynajmniej </w:t>
            </w:r>
            <w:r w:rsidRPr="00A82334">
              <w:rPr>
                <w:rFonts w:ascii="Times New Roman" w:hAnsi="Times New Roman" w:cs="Times New Roman"/>
                <w:b/>
                <w:bCs/>
                <w:sz w:val="20"/>
                <w:szCs w:val="20"/>
              </w:rPr>
              <w:t>1 raz w tygodniu</w:t>
            </w:r>
          </w:p>
        </w:tc>
        <w:tc>
          <w:tcPr>
            <w:tcW w:w="3367" w:type="dxa"/>
            <w:gridSpan w:val="2"/>
            <w:vAlign w:val="center"/>
          </w:tcPr>
          <w:p w:rsidR="00D45D8A" w:rsidRPr="00A82334" w:rsidRDefault="00D45D8A" w:rsidP="009A1023">
            <w:pPr>
              <w:rPr>
                <w:rFonts w:ascii="Times New Roman" w:hAnsi="Times New Roman" w:cs="Times New Roman"/>
                <w:sz w:val="24"/>
                <w:szCs w:val="24"/>
              </w:rPr>
            </w:pPr>
          </w:p>
        </w:tc>
      </w:tr>
    </w:tbl>
    <w:p w:rsidR="00D45D8A" w:rsidRDefault="00D45D8A" w:rsidP="00FB046F">
      <w:pPr>
        <w:spacing w:line="360" w:lineRule="auto"/>
        <w:jc w:val="both"/>
        <w:rPr>
          <w:b/>
          <w:sz w:val="32"/>
          <w:szCs w:val="24"/>
        </w:rPr>
        <w:sectPr w:rsidR="00D45D8A" w:rsidSect="00157A7A">
          <w:pgSz w:w="16838" w:h="11906" w:orient="landscape"/>
          <w:pgMar w:top="1418" w:right="1418" w:bottom="1418" w:left="1418" w:header="709" w:footer="709" w:gutter="0"/>
          <w:cols w:space="708"/>
          <w:docGrid w:linePitch="360"/>
        </w:sectPr>
      </w:pPr>
    </w:p>
    <w:p w:rsidR="00D45D8A" w:rsidRDefault="00D45D8A" w:rsidP="00BD2D1E">
      <w:pPr>
        <w:pStyle w:val="Akapitzlist"/>
        <w:spacing w:after="0" w:line="360" w:lineRule="auto"/>
        <w:ind w:left="0"/>
        <w:jc w:val="center"/>
        <w:rPr>
          <w:rFonts w:ascii="Times New Roman" w:hAnsi="Times New Roman" w:cs="Times New Roman"/>
          <w:sz w:val="24"/>
          <w:szCs w:val="24"/>
        </w:rPr>
      </w:pPr>
      <w:r w:rsidRPr="00FB046F">
        <w:rPr>
          <w:rFonts w:ascii="Times New Roman" w:hAnsi="Times New Roman" w:cs="Times New Roman"/>
          <w:b/>
          <w:bCs/>
          <w:sz w:val="24"/>
          <w:szCs w:val="24"/>
        </w:rPr>
        <w:t>DZIENNA KARTA MYCIA I DEZYNFEKCJI</w:t>
      </w:r>
      <w:r>
        <w:rPr>
          <w:rFonts w:ascii="Times New Roman" w:hAnsi="Times New Roman" w:cs="Times New Roman"/>
          <w:b/>
          <w:bCs/>
          <w:sz w:val="24"/>
          <w:szCs w:val="24"/>
        </w:rPr>
        <w:t xml:space="preserve"> </w:t>
      </w:r>
      <w:r w:rsidR="00BD2D1E">
        <w:rPr>
          <w:rFonts w:ascii="Times New Roman" w:hAnsi="Times New Roman" w:cs="Times New Roman"/>
          <w:b/>
          <w:bCs/>
          <w:sz w:val="24"/>
          <w:szCs w:val="24"/>
        </w:rPr>
        <w:t>TOALET</w:t>
      </w:r>
      <w:r w:rsidRPr="00FB046F">
        <w:rPr>
          <w:rFonts w:ascii="Times New Roman" w:hAnsi="Times New Roman" w:cs="Times New Roman"/>
          <w:b/>
          <w:bCs/>
          <w:sz w:val="24"/>
          <w:szCs w:val="24"/>
        </w:rPr>
        <w:t>: ..................................................(dzień/miesiąc/rok)</w:t>
      </w:r>
    </w:p>
    <w:p w:rsidR="00D45D8A" w:rsidRDefault="00D45D8A" w:rsidP="00D45D8A">
      <w:pPr>
        <w:pStyle w:val="Akapitzlist"/>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Użyty środek: ………………………………………………………….</w:t>
      </w:r>
    </w:p>
    <w:p w:rsidR="00BD2D1E" w:rsidRPr="00B73051" w:rsidRDefault="00BD2D1E" w:rsidP="00D45D8A">
      <w:pPr>
        <w:pStyle w:val="Akapitzlist"/>
        <w:spacing w:after="0" w:line="360" w:lineRule="auto"/>
        <w:ind w:left="0"/>
        <w:jc w:val="both"/>
        <w:rPr>
          <w:rFonts w:ascii="Times New Roman" w:hAnsi="Times New Roman" w:cs="Times New Roman"/>
          <w:i/>
          <w:sz w:val="24"/>
          <w:szCs w:val="24"/>
        </w:rPr>
      </w:pPr>
      <w:r w:rsidRPr="00B73051">
        <w:rPr>
          <w:rFonts w:ascii="Times New Roman" w:hAnsi="Times New Roman" w:cs="Times New Roman"/>
          <w:i/>
          <w:sz w:val="24"/>
          <w:szCs w:val="24"/>
        </w:rPr>
        <w:t>(minimum raz na godzinę)</w:t>
      </w:r>
    </w:p>
    <w:tbl>
      <w:tblPr>
        <w:tblStyle w:val="Tabela-Siatka2"/>
        <w:tblW w:w="0" w:type="auto"/>
        <w:tblLook w:val="04A0" w:firstRow="1" w:lastRow="0" w:firstColumn="1" w:lastColumn="0" w:noHBand="0" w:noVBand="1"/>
      </w:tblPr>
      <w:tblGrid>
        <w:gridCol w:w="1271"/>
        <w:gridCol w:w="1298"/>
        <w:gridCol w:w="1821"/>
        <w:gridCol w:w="1417"/>
        <w:gridCol w:w="1231"/>
        <w:gridCol w:w="1888"/>
      </w:tblGrid>
      <w:tr w:rsidR="00D45D8A" w:rsidRPr="00A82334" w:rsidTr="00D45D8A">
        <w:trPr>
          <w:trHeight w:val="20"/>
        </w:trPr>
        <w:tc>
          <w:tcPr>
            <w:tcW w:w="1271" w:type="dxa"/>
            <w:tcBorders>
              <w:right w:val="single" w:sz="4" w:space="0" w:color="auto"/>
            </w:tcBorders>
            <w:vAlign w:val="center"/>
          </w:tcPr>
          <w:p w:rsidR="00D45D8A" w:rsidRPr="00A82334"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Nr szafki</w:t>
            </w:r>
          </w:p>
        </w:tc>
        <w:tc>
          <w:tcPr>
            <w:tcW w:w="1298" w:type="dxa"/>
            <w:tcBorders>
              <w:left w:val="single" w:sz="4" w:space="0" w:color="auto"/>
            </w:tcBorders>
            <w:vAlign w:val="center"/>
          </w:tcPr>
          <w:p w:rsidR="00D45D8A" w:rsidRPr="00A82334"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Godzina</w:t>
            </w:r>
          </w:p>
        </w:tc>
        <w:tc>
          <w:tcPr>
            <w:tcW w:w="1821" w:type="dxa"/>
            <w:tcBorders>
              <w:left w:val="single" w:sz="4" w:space="0" w:color="auto"/>
            </w:tcBorders>
            <w:vAlign w:val="center"/>
          </w:tcPr>
          <w:p w:rsidR="00D45D8A"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Podpis osoby wykonującej dezynfekcję</w:t>
            </w:r>
          </w:p>
        </w:tc>
        <w:tc>
          <w:tcPr>
            <w:tcW w:w="1417" w:type="dxa"/>
            <w:tcBorders>
              <w:left w:val="single" w:sz="4" w:space="0" w:color="auto"/>
            </w:tcBorders>
            <w:vAlign w:val="center"/>
          </w:tcPr>
          <w:p w:rsidR="00D45D8A" w:rsidRPr="00A82334"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Nr szafki</w:t>
            </w:r>
          </w:p>
        </w:tc>
        <w:tc>
          <w:tcPr>
            <w:tcW w:w="1231" w:type="dxa"/>
            <w:tcBorders>
              <w:left w:val="single" w:sz="4" w:space="0" w:color="auto"/>
            </w:tcBorders>
            <w:vAlign w:val="center"/>
          </w:tcPr>
          <w:p w:rsidR="00D45D8A" w:rsidRPr="00A82334"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Godzina</w:t>
            </w:r>
          </w:p>
        </w:tc>
        <w:tc>
          <w:tcPr>
            <w:tcW w:w="1888" w:type="dxa"/>
            <w:tcBorders>
              <w:left w:val="single" w:sz="4" w:space="0" w:color="auto"/>
            </w:tcBorders>
            <w:vAlign w:val="center"/>
          </w:tcPr>
          <w:p w:rsidR="00D45D8A" w:rsidRDefault="00D45D8A" w:rsidP="00D45D8A">
            <w:pPr>
              <w:jc w:val="center"/>
              <w:rPr>
                <w:rFonts w:ascii="Times New Roman" w:hAnsi="Times New Roman" w:cs="Times New Roman"/>
                <w:b/>
                <w:bCs/>
                <w:sz w:val="24"/>
                <w:szCs w:val="24"/>
              </w:rPr>
            </w:pPr>
            <w:r>
              <w:rPr>
                <w:rFonts w:ascii="Times New Roman" w:hAnsi="Times New Roman" w:cs="Times New Roman"/>
                <w:b/>
                <w:bCs/>
                <w:sz w:val="24"/>
                <w:szCs w:val="24"/>
              </w:rPr>
              <w:t>Podpis osoby wykonującej dezynfekcję</w:t>
            </w: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r>
      <w:tr w:rsidR="00D45D8A" w:rsidRPr="00A82334" w:rsidTr="00D45D8A">
        <w:trPr>
          <w:trHeight w:val="907"/>
        </w:trPr>
        <w:tc>
          <w:tcPr>
            <w:tcW w:w="1271" w:type="dxa"/>
            <w:tcBorders>
              <w:righ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298" w:type="dxa"/>
            <w:tcBorders>
              <w:left w:val="single" w:sz="4" w:space="0" w:color="auto"/>
            </w:tcBorders>
            <w:vAlign w:val="center"/>
          </w:tcPr>
          <w:p w:rsidR="00D45D8A" w:rsidRPr="00A82334" w:rsidRDefault="00D45D8A" w:rsidP="009A1023">
            <w:pPr>
              <w:jc w:val="center"/>
              <w:rPr>
                <w:rFonts w:ascii="Times New Roman" w:hAnsi="Times New Roman" w:cs="Times New Roman"/>
                <w:sz w:val="24"/>
                <w:szCs w:val="24"/>
              </w:rPr>
            </w:pPr>
          </w:p>
        </w:tc>
        <w:tc>
          <w:tcPr>
            <w:tcW w:w="182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417"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231"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c>
          <w:tcPr>
            <w:tcW w:w="1888" w:type="dxa"/>
            <w:tcBorders>
              <w:left w:val="single" w:sz="4" w:space="0" w:color="auto"/>
            </w:tcBorders>
          </w:tcPr>
          <w:p w:rsidR="00D45D8A" w:rsidRPr="00A82334" w:rsidRDefault="00D45D8A" w:rsidP="009A1023">
            <w:pPr>
              <w:jc w:val="center"/>
              <w:rPr>
                <w:rFonts w:ascii="Times New Roman" w:hAnsi="Times New Roman" w:cs="Times New Roman"/>
                <w:sz w:val="24"/>
                <w:szCs w:val="24"/>
              </w:rPr>
            </w:pPr>
          </w:p>
        </w:tc>
      </w:tr>
    </w:tbl>
    <w:p w:rsidR="001E3692" w:rsidRDefault="001E3692" w:rsidP="00FB046F">
      <w:pPr>
        <w:spacing w:line="360" w:lineRule="auto"/>
        <w:jc w:val="both"/>
        <w:rPr>
          <w:b/>
          <w:sz w:val="32"/>
          <w:szCs w:val="24"/>
        </w:rPr>
        <w:sectPr w:rsidR="001E3692" w:rsidSect="00D45D8A">
          <w:pgSz w:w="11906" w:h="16838"/>
          <w:pgMar w:top="1418" w:right="1418" w:bottom="1418" w:left="1418" w:header="709" w:footer="709" w:gutter="0"/>
          <w:cols w:space="708"/>
          <w:docGrid w:linePitch="360"/>
        </w:sectPr>
      </w:pPr>
    </w:p>
    <w:p w:rsidR="00D45D8A" w:rsidRDefault="00B73051" w:rsidP="00B73051">
      <w:pPr>
        <w:pStyle w:val="Akapitzlist"/>
        <w:numPr>
          <w:ilvl w:val="0"/>
          <w:numId w:val="8"/>
        </w:numPr>
        <w:spacing w:line="360" w:lineRule="auto"/>
        <w:jc w:val="both"/>
        <w:rPr>
          <w:b/>
          <w:sz w:val="32"/>
          <w:szCs w:val="24"/>
        </w:rPr>
      </w:pPr>
      <w:r>
        <w:rPr>
          <w:b/>
          <w:sz w:val="32"/>
          <w:szCs w:val="24"/>
        </w:rPr>
        <w:t>Procedura dezynfekcji urządzeń systemów płatności</w:t>
      </w:r>
    </w:p>
    <w:p w:rsidR="00B73051" w:rsidRPr="00F31090" w:rsidRDefault="00B73051" w:rsidP="00B73051">
      <w:pPr>
        <w:shd w:val="clear" w:color="auto" w:fill="FFFFFF"/>
        <w:spacing w:after="0" w:line="240" w:lineRule="atLeast"/>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Płatności bezgotówkowe umożliwiają ograniczenie kontaktu z gotówką, która jak wskazują badania, jest jednym z głównych, potencjalnych nośników drobnoustrojów chorobotwórczych. Przyjmowanie płatności kartą, zwłaszcza zbliżeniowe lub blikiem wspiera wysiłki związane z ograniczeniem rozprzestrzeniania się infekcji wirusowych</w:t>
      </w:r>
      <w:r>
        <w:rPr>
          <w:rFonts w:ascii="Arial" w:eastAsia="Times New Roman" w:hAnsi="Arial" w:cs="Arial"/>
          <w:sz w:val="24"/>
          <w:szCs w:val="24"/>
          <w:lang w:eastAsia="pl-PL"/>
        </w:rPr>
        <w:t xml:space="preserve"> </w:t>
      </w:r>
      <w:r w:rsidRPr="00F31090">
        <w:rPr>
          <w:rFonts w:ascii="Arial" w:eastAsia="Times New Roman" w:hAnsi="Arial" w:cs="Arial"/>
          <w:sz w:val="24"/>
          <w:szCs w:val="24"/>
          <w:lang w:eastAsia="pl-PL"/>
        </w:rPr>
        <w:t xml:space="preserve"> i bakteryjnych.</w:t>
      </w:r>
    </w:p>
    <w:p w:rsidR="00B73051" w:rsidRDefault="00B73051" w:rsidP="00B73051">
      <w:pPr>
        <w:shd w:val="clear" w:color="auto" w:fill="FFFFFF"/>
        <w:spacing w:after="0" w:line="240" w:lineRule="atLeast"/>
        <w:jc w:val="both"/>
        <w:rPr>
          <w:rFonts w:ascii="Arial" w:eastAsia="Times New Roman" w:hAnsi="Arial" w:cs="Arial"/>
          <w:sz w:val="24"/>
          <w:szCs w:val="24"/>
          <w:lang w:eastAsia="pl-PL"/>
        </w:rPr>
      </w:pPr>
    </w:p>
    <w:p w:rsidR="00B73051" w:rsidRDefault="00B73051" w:rsidP="00B73051">
      <w:pPr>
        <w:shd w:val="clear" w:color="auto" w:fill="FFFFFF"/>
        <w:spacing w:after="0" w:line="240" w:lineRule="atLeast"/>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Jednym z warunków rzeczywistego zwiększenia bezpieczeństwa epidemiologicznego jest dbałość o czystość użytkowanych terminali płatniczych, pin</w:t>
      </w:r>
      <w:r>
        <w:rPr>
          <w:rFonts w:ascii="Arial" w:eastAsia="Times New Roman" w:hAnsi="Arial" w:cs="Arial"/>
          <w:sz w:val="24"/>
          <w:szCs w:val="24"/>
          <w:lang w:eastAsia="pl-PL"/>
        </w:rPr>
        <w:t>-</w:t>
      </w:r>
      <w:r w:rsidRPr="00F31090">
        <w:rPr>
          <w:rFonts w:ascii="Arial" w:eastAsia="Times New Roman" w:hAnsi="Arial" w:cs="Arial"/>
          <w:sz w:val="24"/>
          <w:szCs w:val="24"/>
          <w:lang w:eastAsia="pl-PL"/>
        </w:rPr>
        <w:t>padów i innych elementów systemów kasowych. Regularna dezynfekcja powierzchni, a zwłaszcza klawiatur zapewnia większe bezpieczeństwo i komfort użytkowania tych urządzeń, zarówno dla klientów, jak i obsługującego je personelu. </w:t>
      </w:r>
    </w:p>
    <w:p w:rsidR="00B73051" w:rsidRPr="00F31090" w:rsidRDefault="00B73051" w:rsidP="00B73051">
      <w:pPr>
        <w:shd w:val="clear" w:color="auto" w:fill="FFFFFF"/>
        <w:spacing w:after="0" w:line="240" w:lineRule="atLeast"/>
        <w:jc w:val="both"/>
        <w:rPr>
          <w:rFonts w:ascii="Arial" w:eastAsia="Times New Roman" w:hAnsi="Arial" w:cs="Arial"/>
          <w:sz w:val="24"/>
          <w:szCs w:val="24"/>
          <w:lang w:eastAsia="pl-PL"/>
        </w:rPr>
      </w:pPr>
    </w:p>
    <w:p w:rsidR="00B73051" w:rsidRPr="00F31090" w:rsidRDefault="00B73051" w:rsidP="00B73051">
      <w:pPr>
        <w:shd w:val="clear" w:color="auto" w:fill="FFFFFF"/>
        <w:spacing w:after="0" w:line="240" w:lineRule="atLeast"/>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Czynności związane z czyszczeniem i dezynfekcją pin</w:t>
      </w:r>
      <w:r>
        <w:rPr>
          <w:rFonts w:ascii="Arial" w:eastAsia="Times New Roman" w:hAnsi="Arial" w:cs="Arial"/>
          <w:sz w:val="24"/>
          <w:szCs w:val="24"/>
          <w:lang w:eastAsia="pl-PL"/>
        </w:rPr>
        <w:t>-</w:t>
      </w:r>
      <w:r w:rsidRPr="00F31090">
        <w:rPr>
          <w:rFonts w:ascii="Arial" w:eastAsia="Times New Roman" w:hAnsi="Arial" w:cs="Arial"/>
          <w:sz w:val="24"/>
          <w:szCs w:val="24"/>
          <w:lang w:eastAsia="pl-PL"/>
        </w:rPr>
        <w:t>padów i terminali są nieskomplikowane i można je wykonać we własnym zakresie, stosując się do kilku prostych zasad, wymienionych poniżej.</w:t>
      </w:r>
    </w:p>
    <w:p w:rsidR="00B73051" w:rsidRDefault="00B73051" w:rsidP="00B73051">
      <w:pPr>
        <w:shd w:val="clear" w:color="auto" w:fill="FFFFFF"/>
        <w:spacing w:after="0" w:line="240" w:lineRule="atLeast"/>
        <w:jc w:val="both"/>
        <w:rPr>
          <w:rFonts w:ascii="Arial" w:eastAsia="Times New Roman" w:hAnsi="Arial" w:cs="Arial"/>
          <w:sz w:val="24"/>
          <w:szCs w:val="24"/>
          <w:lang w:eastAsia="pl-PL"/>
        </w:rPr>
      </w:pPr>
    </w:p>
    <w:p w:rsidR="00B73051" w:rsidRPr="00F31090" w:rsidRDefault="00B73051" w:rsidP="00B73051">
      <w:pPr>
        <w:shd w:val="clear" w:color="auto" w:fill="FFFFFF"/>
        <w:spacing w:after="0" w:line="240" w:lineRule="atLeast"/>
        <w:jc w:val="both"/>
        <w:rPr>
          <w:rFonts w:ascii="Arial" w:eastAsia="Times New Roman" w:hAnsi="Arial" w:cs="Arial"/>
          <w:b/>
          <w:bCs/>
          <w:sz w:val="24"/>
          <w:szCs w:val="24"/>
          <w:lang w:eastAsia="pl-PL"/>
        </w:rPr>
      </w:pPr>
      <w:r w:rsidRPr="00F31090">
        <w:rPr>
          <w:rFonts w:ascii="Arial" w:eastAsia="Times New Roman" w:hAnsi="Arial" w:cs="Arial"/>
          <w:b/>
          <w:bCs/>
          <w:sz w:val="24"/>
          <w:szCs w:val="24"/>
          <w:lang w:eastAsia="pl-PL"/>
        </w:rPr>
        <w:t>Przed przystąpieniem do czyszczenia należy:</w:t>
      </w:r>
    </w:p>
    <w:p w:rsidR="00B73051" w:rsidRPr="00F31090" w:rsidRDefault="00B73051" w:rsidP="00B73051">
      <w:pPr>
        <w:numPr>
          <w:ilvl w:val="0"/>
          <w:numId w:val="45"/>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Włożyć jednorazowe rękawiczki ochronne.</w:t>
      </w:r>
    </w:p>
    <w:p w:rsidR="00B73051" w:rsidRPr="00F31090" w:rsidRDefault="00B73051" w:rsidP="00B73051">
      <w:pPr>
        <w:numPr>
          <w:ilvl w:val="0"/>
          <w:numId w:val="45"/>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Odłączyć pin</w:t>
      </w:r>
      <w:r>
        <w:rPr>
          <w:rFonts w:ascii="Arial" w:eastAsia="Times New Roman" w:hAnsi="Arial" w:cs="Arial"/>
          <w:sz w:val="24"/>
          <w:szCs w:val="24"/>
          <w:lang w:eastAsia="pl-PL"/>
        </w:rPr>
        <w:t>-</w:t>
      </w:r>
      <w:r w:rsidRPr="00F31090">
        <w:rPr>
          <w:rFonts w:ascii="Arial" w:eastAsia="Times New Roman" w:hAnsi="Arial" w:cs="Arial"/>
          <w:sz w:val="24"/>
          <w:szCs w:val="24"/>
          <w:lang w:eastAsia="pl-PL"/>
        </w:rPr>
        <w:t>pad od terminala POS.</w:t>
      </w:r>
    </w:p>
    <w:p w:rsidR="00B73051" w:rsidRPr="00F31090" w:rsidRDefault="00B73051" w:rsidP="00B73051">
      <w:pPr>
        <w:numPr>
          <w:ilvl w:val="0"/>
          <w:numId w:val="45"/>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Wyłączyć terminal i odłączyć go od źródła zasilania.</w:t>
      </w:r>
    </w:p>
    <w:p w:rsidR="00B73051" w:rsidRPr="00F31090" w:rsidRDefault="00B73051" w:rsidP="00B73051">
      <w:pPr>
        <w:numPr>
          <w:ilvl w:val="0"/>
          <w:numId w:val="45"/>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W przypadku terminali mobilnych wyłączyć urządzenie.</w:t>
      </w:r>
    </w:p>
    <w:p w:rsidR="00B73051" w:rsidRPr="00F31090" w:rsidRDefault="00B73051" w:rsidP="00B73051">
      <w:pPr>
        <w:shd w:val="clear" w:color="auto" w:fill="FFFFFF"/>
        <w:spacing w:after="0" w:line="240" w:lineRule="atLeast"/>
        <w:ind w:left="30"/>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 </w:t>
      </w:r>
    </w:p>
    <w:p w:rsidR="00B73051" w:rsidRPr="00F31090" w:rsidRDefault="00B73051" w:rsidP="00B73051">
      <w:pPr>
        <w:shd w:val="clear" w:color="auto" w:fill="FFFFFF"/>
        <w:spacing w:after="0" w:line="240" w:lineRule="atLeast"/>
        <w:jc w:val="both"/>
        <w:rPr>
          <w:rFonts w:ascii="Arial" w:eastAsia="Times New Roman" w:hAnsi="Arial" w:cs="Arial"/>
          <w:b/>
          <w:bCs/>
          <w:sz w:val="24"/>
          <w:szCs w:val="24"/>
          <w:lang w:eastAsia="pl-PL"/>
        </w:rPr>
      </w:pPr>
      <w:r w:rsidRPr="00F31090">
        <w:rPr>
          <w:rFonts w:ascii="Arial" w:eastAsia="Times New Roman" w:hAnsi="Arial" w:cs="Arial"/>
          <w:b/>
          <w:bCs/>
          <w:sz w:val="24"/>
          <w:szCs w:val="24"/>
          <w:lang w:eastAsia="pl-PL"/>
        </w:rPr>
        <w:t xml:space="preserve">Czym czyścić i dezynfekować: </w:t>
      </w:r>
    </w:p>
    <w:p w:rsidR="00B73051" w:rsidRPr="00F31090" w:rsidRDefault="00B73051" w:rsidP="00B73051">
      <w:pPr>
        <w:numPr>
          <w:ilvl w:val="0"/>
          <w:numId w:val="46"/>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W celu wyczyszczenia urządzenia zalecane jest użycie wody z mydłem lub wody z płynem do zmywania naczyń.</w:t>
      </w:r>
    </w:p>
    <w:p w:rsidR="00B73051" w:rsidRPr="00F31090" w:rsidRDefault="00B73051" w:rsidP="00B73051">
      <w:pPr>
        <w:numPr>
          <w:ilvl w:val="0"/>
          <w:numId w:val="46"/>
        </w:numPr>
        <w:tabs>
          <w:tab w:val="clear" w:pos="720"/>
        </w:tabs>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W celu dezynfekcji zalecane jest użycie środków czyszczących na bazie alkoholu lub alkoholu o stężeniu zbliżonym do 70%. (np. lekko rozcieńczony denaturat).</w:t>
      </w:r>
    </w:p>
    <w:p w:rsidR="00B73051" w:rsidRPr="00F31090" w:rsidRDefault="00B73051" w:rsidP="00B73051">
      <w:pPr>
        <w:shd w:val="clear" w:color="auto" w:fill="FFFFFF"/>
        <w:spacing w:after="0" w:line="240" w:lineRule="atLeast"/>
        <w:ind w:left="30"/>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 </w:t>
      </w:r>
    </w:p>
    <w:p w:rsidR="00B73051" w:rsidRPr="00F31090" w:rsidRDefault="00B73051" w:rsidP="00B73051">
      <w:pPr>
        <w:shd w:val="clear" w:color="auto" w:fill="FFFFFF"/>
        <w:spacing w:after="0" w:line="240" w:lineRule="atLeast"/>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Nigdy nie używaj rozcieńczalników, trójchloroetylenu</w:t>
      </w:r>
      <w:r>
        <w:rPr>
          <w:rFonts w:ascii="Arial" w:eastAsia="Times New Roman" w:hAnsi="Arial" w:cs="Arial"/>
          <w:sz w:val="24"/>
          <w:szCs w:val="24"/>
          <w:lang w:eastAsia="pl-PL"/>
        </w:rPr>
        <w:t>,</w:t>
      </w:r>
      <w:r w:rsidRPr="00F31090">
        <w:rPr>
          <w:rFonts w:ascii="Arial" w:eastAsia="Times New Roman" w:hAnsi="Arial" w:cs="Arial"/>
          <w:sz w:val="24"/>
          <w:szCs w:val="24"/>
          <w:lang w:eastAsia="pl-PL"/>
        </w:rPr>
        <w:t xml:space="preserve"> ani rozpuszczalników na bazie ketonu - mogą one poważnie uszkodzić części plastikowe lub gumowe, a przy tym nie zapewniają działania dezynfekującego.</w:t>
      </w:r>
    </w:p>
    <w:p w:rsidR="00B73051" w:rsidRDefault="00B73051" w:rsidP="00B73051">
      <w:pPr>
        <w:shd w:val="clear" w:color="auto" w:fill="FFFFFF"/>
        <w:spacing w:after="0" w:line="240" w:lineRule="atLeast"/>
        <w:jc w:val="both"/>
        <w:rPr>
          <w:rFonts w:ascii="Arial" w:eastAsia="Times New Roman" w:hAnsi="Arial" w:cs="Arial"/>
          <w:sz w:val="24"/>
          <w:szCs w:val="24"/>
          <w:lang w:eastAsia="pl-PL"/>
        </w:rPr>
      </w:pPr>
    </w:p>
    <w:p w:rsidR="00B73051" w:rsidRPr="00F31090" w:rsidRDefault="00B73051" w:rsidP="00B73051">
      <w:pPr>
        <w:shd w:val="clear" w:color="auto" w:fill="FFFFFF"/>
        <w:spacing w:after="0" w:line="240" w:lineRule="atLeast"/>
        <w:jc w:val="both"/>
        <w:rPr>
          <w:rFonts w:ascii="Arial" w:eastAsia="Times New Roman" w:hAnsi="Arial" w:cs="Arial"/>
          <w:b/>
          <w:bCs/>
          <w:sz w:val="24"/>
          <w:szCs w:val="24"/>
          <w:lang w:eastAsia="pl-PL"/>
        </w:rPr>
      </w:pPr>
      <w:r w:rsidRPr="00F31090">
        <w:rPr>
          <w:rFonts w:ascii="Arial" w:eastAsia="Times New Roman" w:hAnsi="Arial" w:cs="Arial"/>
          <w:b/>
          <w:bCs/>
          <w:sz w:val="24"/>
          <w:szCs w:val="24"/>
          <w:lang w:eastAsia="pl-PL"/>
        </w:rPr>
        <w:t xml:space="preserve">Jak czyścić i dezynfekować: </w:t>
      </w:r>
    </w:p>
    <w:p w:rsidR="00B73051" w:rsidRPr="00F31090" w:rsidRDefault="00B73051" w:rsidP="00B73051">
      <w:pPr>
        <w:numPr>
          <w:ilvl w:val="0"/>
          <w:numId w:val="47"/>
        </w:numPr>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Środek czyszczący – płyn nanieść na kawałek czystego materiału np. miękkiej bawełny lub flaneli.</w:t>
      </w:r>
    </w:p>
    <w:p w:rsidR="00B73051" w:rsidRPr="00F31090" w:rsidRDefault="00B73051" w:rsidP="00B73051">
      <w:pPr>
        <w:numPr>
          <w:ilvl w:val="0"/>
          <w:numId w:val="47"/>
        </w:numPr>
        <w:spacing w:after="0" w:line="240" w:lineRule="auto"/>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Nadmiar płynu odcisnąć. Do skutecznego czyszczenia i dezynfekcji wystarczy użycie lekko zwilżonego kawałka materiału. Nadmiar płynu mógłby przedostać się do wnętrza obudowy i uszkodzić urządzenie.</w:t>
      </w:r>
    </w:p>
    <w:p w:rsidR="00B73051" w:rsidRPr="00F31090" w:rsidRDefault="00B73051" w:rsidP="00B73051">
      <w:pPr>
        <w:shd w:val="clear" w:color="auto" w:fill="FFFFFF"/>
        <w:spacing w:after="0" w:line="240" w:lineRule="atLeast"/>
        <w:ind w:left="30"/>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 </w:t>
      </w:r>
    </w:p>
    <w:p w:rsidR="00B73051" w:rsidRPr="00F31090" w:rsidRDefault="00B73051" w:rsidP="00B73051">
      <w:pPr>
        <w:shd w:val="clear" w:color="auto" w:fill="FFFFFF"/>
        <w:spacing w:after="0" w:line="240" w:lineRule="atLeast"/>
        <w:jc w:val="both"/>
        <w:rPr>
          <w:rFonts w:ascii="Arial" w:eastAsia="Times New Roman" w:hAnsi="Arial" w:cs="Arial"/>
          <w:sz w:val="24"/>
          <w:szCs w:val="24"/>
          <w:lang w:eastAsia="pl-PL"/>
        </w:rPr>
      </w:pPr>
      <w:r w:rsidRPr="00F31090">
        <w:rPr>
          <w:rFonts w:ascii="Arial" w:eastAsia="Times New Roman" w:hAnsi="Arial" w:cs="Arial"/>
          <w:sz w:val="24"/>
          <w:szCs w:val="24"/>
          <w:lang w:eastAsia="pl-PL"/>
        </w:rPr>
        <w:t xml:space="preserve">Nigdy nie należy rozpylać środków czyszczących </w:t>
      </w:r>
      <w:r>
        <w:rPr>
          <w:rFonts w:ascii="Arial" w:eastAsia="Times New Roman" w:hAnsi="Arial" w:cs="Arial"/>
          <w:sz w:val="24"/>
          <w:szCs w:val="24"/>
          <w:lang w:eastAsia="pl-PL"/>
        </w:rPr>
        <w:t>–</w:t>
      </w:r>
      <w:r w:rsidRPr="00F31090">
        <w:rPr>
          <w:rFonts w:ascii="Arial" w:eastAsia="Times New Roman" w:hAnsi="Arial" w:cs="Arial"/>
          <w:sz w:val="24"/>
          <w:szCs w:val="24"/>
          <w:lang w:eastAsia="pl-PL"/>
        </w:rPr>
        <w:t xml:space="preserve"> pianek lub innych roztworów bezpośrednio na klawiaturę, lub wyświetlacz – może to spowodować uszkodzenie urządzenia.</w:t>
      </w:r>
    </w:p>
    <w:p w:rsidR="00B73051" w:rsidRDefault="00B73051" w:rsidP="00B73051">
      <w:pPr>
        <w:shd w:val="clear" w:color="auto" w:fill="FFFFFF"/>
        <w:spacing w:after="0" w:line="240" w:lineRule="atLeast"/>
        <w:jc w:val="both"/>
        <w:rPr>
          <w:rFonts w:ascii="Arial" w:eastAsia="Times New Roman" w:hAnsi="Arial" w:cs="Arial"/>
          <w:b/>
          <w:bCs/>
          <w:sz w:val="24"/>
          <w:szCs w:val="24"/>
          <w:lang w:eastAsia="pl-PL"/>
        </w:rPr>
      </w:pPr>
    </w:p>
    <w:p w:rsidR="00B73051" w:rsidRDefault="00B73051" w:rsidP="00B73051">
      <w:pPr>
        <w:spacing w:after="0" w:line="360" w:lineRule="auto"/>
        <w:jc w:val="both"/>
        <w:rPr>
          <w:rFonts w:ascii="Arial" w:eastAsia="Times New Roman" w:hAnsi="Arial" w:cs="Arial"/>
          <w:sz w:val="24"/>
          <w:szCs w:val="24"/>
          <w:lang w:eastAsia="pl-PL"/>
        </w:rPr>
      </w:pPr>
    </w:p>
    <w:p w:rsidR="00B73051" w:rsidRDefault="00B73051" w:rsidP="00B73051">
      <w:pPr>
        <w:shd w:val="clear" w:color="auto" w:fill="FFFFFF"/>
        <w:suppressAutoHyphens/>
        <w:autoSpaceDN w:val="0"/>
        <w:spacing w:after="0" w:line="240" w:lineRule="auto"/>
        <w:jc w:val="center"/>
        <w:textAlignment w:val="baseline"/>
        <w:rPr>
          <w:rFonts w:ascii="Arial" w:eastAsia="Calibri" w:hAnsi="Arial" w:cs="Arial"/>
          <w:b/>
          <w:bCs/>
          <w:sz w:val="24"/>
          <w:szCs w:val="24"/>
        </w:rPr>
      </w:pPr>
    </w:p>
    <w:p w:rsidR="00B73051" w:rsidRDefault="00B73051" w:rsidP="00B73051">
      <w:pPr>
        <w:shd w:val="clear" w:color="auto" w:fill="FFFFFF"/>
        <w:suppressAutoHyphens/>
        <w:autoSpaceDN w:val="0"/>
        <w:spacing w:after="0" w:line="240" w:lineRule="auto"/>
        <w:jc w:val="center"/>
        <w:textAlignment w:val="baseline"/>
        <w:rPr>
          <w:rFonts w:ascii="Arial" w:eastAsia="Calibri" w:hAnsi="Arial" w:cs="Arial"/>
          <w:b/>
          <w:bCs/>
          <w:sz w:val="24"/>
          <w:szCs w:val="24"/>
        </w:rPr>
      </w:pPr>
    </w:p>
    <w:p w:rsidR="00B73051" w:rsidRPr="003D5910" w:rsidRDefault="00B73051" w:rsidP="00B73051">
      <w:pPr>
        <w:shd w:val="clear" w:color="auto" w:fill="FFFFFF"/>
        <w:suppressAutoHyphens/>
        <w:autoSpaceDN w:val="0"/>
        <w:spacing w:after="0" w:line="240" w:lineRule="auto"/>
        <w:jc w:val="center"/>
        <w:textAlignment w:val="baseline"/>
        <w:rPr>
          <w:rFonts w:ascii="Arial" w:eastAsia="Calibri" w:hAnsi="Arial" w:cs="Arial"/>
          <w:b/>
          <w:bCs/>
          <w:sz w:val="24"/>
          <w:szCs w:val="24"/>
        </w:rPr>
      </w:pPr>
      <w:r>
        <w:rPr>
          <w:rFonts w:ascii="Arial" w:eastAsia="Calibri" w:hAnsi="Arial" w:cs="Arial"/>
          <w:b/>
          <w:bCs/>
          <w:sz w:val="24"/>
          <w:szCs w:val="24"/>
        </w:rPr>
        <w:t>Karta d</w:t>
      </w:r>
      <w:r w:rsidRPr="003D5910">
        <w:rPr>
          <w:rFonts w:ascii="Arial" w:eastAsia="Calibri" w:hAnsi="Arial" w:cs="Arial"/>
          <w:b/>
          <w:bCs/>
          <w:sz w:val="24"/>
          <w:szCs w:val="24"/>
        </w:rPr>
        <w:t>ezynfekc</w:t>
      </w:r>
      <w:r>
        <w:rPr>
          <w:rFonts w:ascii="Arial" w:eastAsia="Calibri" w:hAnsi="Arial" w:cs="Arial"/>
          <w:b/>
          <w:bCs/>
          <w:sz w:val="24"/>
          <w:szCs w:val="24"/>
        </w:rPr>
        <w:t>ji</w:t>
      </w:r>
      <w:r w:rsidRPr="003D5910">
        <w:rPr>
          <w:rFonts w:ascii="Arial" w:eastAsia="Calibri" w:hAnsi="Arial" w:cs="Arial"/>
          <w:b/>
          <w:bCs/>
          <w:sz w:val="24"/>
          <w:szCs w:val="24"/>
        </w:rPr>
        <w:t xml:space="preserve"> powierzchni dotykowych </w:t>
      </w:r>
      <w:r>
        <w:rPr>
          <w:rFonts w:ascii="Arial" w:eastAsia="Calibri" w:hAnsi="Arial" w:cs="Arial"/>
          <w:b/>
          <w:bCs/>
          <w:sz w:val="24"/>
          <w:szCs w:val="24"/>
        </w:rPr>
        <w:t>– terminal płatniczy</w:t>
      </w:r>
    </w:p>
    <w:p w:rsidR="00B73051" w:rsidRPr="003D5910" w:rsidRDefault="00B73051" w:rsidP="00B73051">
      <w:pPr>
        <w:shd w:val="clear" w:color="auto" w:fill="FFFFFF"/>
        <w:suppressAutoHyphens/>
        <w:autoSpaceDN w:val="0"/>
        <w:spacing w:after="0" w:line="240" w:lineRule="auto"/>
        <w:ind w:left="360"/>
        <w:jc w:val="both"/>
        <w:textAlignment w:val="baseline"/>
        <w:rPr>
          <w:rFonts w:ascii="Arial" w:eastAsia="Calibri" w:hAnsi="Arial" w:cs="Arial"/>
          <w:b/>
          <w:bCs/>
          <w:sz w:val="24"/>
          <w:szCs w:val="24"/>
        </w:rPr>
      </w:pPr>
      <w:r w:rsidRPr="003D5910">
        <w:rPr>
          <w:rFonts w:ascii="Arial" w:eastAsia="Calibri" w:hAnsi="Arial" w:cs="Arial"/>
          <w:b/>
          <w:bCs/>
          <w:sz w:val="24"/>
          <w:szCs w:val="24"/>
        </w:rPr>
        <w:t xml:space="preserve"> </w:t>
      </w:r>
    </w:p>
    <w:p w:rsidR="00B73051" w:rsidRPr="003D5910" w:rsidRDefault="00B73051" w:rsidP="00B73051">
      <w:pPr>
        <w:spacing w:line="360" w:lineRule="auto"/>
        <w:jc w:val="center"/>
        <w:rPr>
          <w:rFonts w:ascii="Times New Roman" w:eastAsia="Calibri" w:hAnsi="Times New Roman" w:cs="Times New Roman"/>
          <w:sz w:val="24"/>
          <w:szCs w:val="24"/>
        </w:rPr>
      </w:pPr>
      <w:r w:rsidRPr="003D5910">
        <w:rPr>
          <w:rFonts w:ascii="Times New Roman" w:eastAsia="Calibri" w:hAnsi="Times New Roman" w:cs="Times New Roman"/>
          <w:b/>
          <w:bCs/>
          <w:sz w:val="24"/>
          <w:szCs w:val="24"/>
        </w:rPr>
        <w:t>DZIENNA KARTA MYCIA I DEZYNFEKCJI: ..................................................</w:t>
      </w:r>
      <w:r>
        <w:rPr>
          <w:rFonts w:ascii="Times New Roman" w:eastAsia="Calibri" w:hAnsi="Times New Roman" w:cs="Times New Roman"/>
          <w:b/>
          <w:bCs/>
          <w:sz w:val="24"/>
          <w:szCs w:val="24"/>
        </w:rPr>
        <w:t> </w:t>
      </w:r>
      <w:r w:rsidRPr="003D5910">
        <w:rPr>
          <w:rFonts w:ascii="Times New Roman" w:eastAsia="Calibri" w:hAnsi="Times New Roman" w:cs="Times New Roman"/>
          <w:b/>
          <w:bCs/>
          <w:sz w:val="24"/>
          <w:szCs w:val="24"/>
        </w:rPr>
        <w:t>(dzień/miesiąc/rok)</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30"/>
        <w:gridCol w:w="2131"/>
        <w:gridCol w:w="2137"/>
        <w:gridCol w:w="2131"/>
      </w:tblGrid>
      <w:tr w:rsidR="00B73051" w:rsidRPr="003D5910" w:rsidTr="00B73051">
        <w:trPr>
          <w:trHeight w:val="700"/>
        </w:trPr>
        <w:tc>
          <w:tcPr>
            <w:tcW w:w="560" w:type="dxa"/>
            <w:shd w:val="clear" w:color="auto" w:fill="BFBFBF" w:themeFill="background1" w:themeFillShade="BF"/>
            <w:vAlign w:val="center"/>
          </w:tcPr>
          <w:p w:rsidR="00B73051" w:rsidRPr="003D5910" w:rsidRDefault="00B73051" w:rsidP="00F7546E">
            <w:pPr>
              <w:spacing w:after="0" w:line="240" w:lineRule="auto"/>
              <w:jc w:val="center"/>
              <w:rPr>
                <w:rFonts w:ascii="Calibri" w:eastAsia="Calibri" w:hAnsi="Calibri" w:cs="Times New Roman"/>
                <w:b/>
                <w:bCs/>
              </w:rPr>
            </w:pPr>
            <w:r w:rsidRPr="003D5910">
              <w:rPr>
                <w:rFonts w:ascii="Calibri" w:eastAsia="Calibri" w:hAnsi="Calibri" w:cs="Times New Roman"/>
                <w:b/>
                <w:bCs/>
              </w:rPr>
              <w:t xml:space="preserve">Lp. </w:t>
            </w:r>
          </w:p>
        </w:tc>
        <w:tc>
          <w:tcPr>
            <w:tcW w:w="2130" w:type="dxa"/>
            <w:shd w:val="clear" w:color="auto" w:fill="BFBFBF" w:themeFill="background1" w:themeFillShade="BF"/>
            <w:vAlign w:val="center"/>
          </w:tcPr>
          <w:p w:rsidR="00B73051" w:rsidRPr="003D5910" w:rsidRDefault="00B73051" w:rsidP="00F7546E">
            <w:pPr>
              <w:spacing w:after="0" w:line="240" w:lineRule="auto"/>
              <w:jc w:val="center"/>
              <w:rPr>
                <w:rFonts w:ascii="Calibri" w:eastAsia="Calibri" w:hAnsi="Calibri" w:cs="Times New Roman"/>
                <w:b/>
                <w:bCs/>
              </w:rPr>
            </w:pPr>
            <w:r w:rsidRPr="003D5910">
              <w:rPr>
                <w:rFonts w:ascii="Calibri" w:eastAsia="Calibri" w:hAnsi="Calibri" w:cs="Times New Roman"/>
                <w:b/>
                <w:bCs/>
              </w:rPr>
              <w:t xml:space="preserve">Godzina </w:t>
            </w:r>
          </w:p>
        </w:tc>
        <w:tc>
          <w:tcPr>
            <w:tcW w:w="2131" w:type="dxa"/>
            <w:shd w:val="clear" w:color="auto" w:fill="BFBFBF" w:themeFill="background1" w:themeFillShade="BF"/>
            <w:vAlign w:val="center"/>
          </w:tcPr>
          <w:p w:rsidR="00B73051" w:rsidRPr="003D5910" w:rsidRDefault="00B73051" w:rsidP="00F7546E">
            <w:pPr>
              <w:spacing w:after="0" w:line="240" w:lineRule="auto"/>
              <w:jc w:val="center"/>
              <w:rPr>
                <w:rFonts w:ascii="Calibri" w:eastAsia="Calibri" w:hAnsi="Calibri" w:cs="Times New Roman"/>
                <w:b/>
                <w:bCs/>
              </w:rPr>
            </w:pPr>
            <w:r w:rsidRPr="003D5910">
              <w:rPr>
                <w:rFonts w:ascii="Calibri" w:eastAsia="Calibri" w:hAnsi="Calibri" w:cs="Times New Roman"/>
                <w:b/>
                <w:bCs/>
              </w:rPr>
              <w:t xml:space="preserve">Użyty środek </w:t>
            </w:r>
          </w:p>
        </w:tc>
        <w:tc>
          <w:tcPr>
            <w:tcW w:w="2137" w:type="dxa"/>
            <w:shd w:val="clear" w:color="auto" w:fill="BFBFBF" w:themeFill="background1" w:themeFillShade="BF"/>
            <w:vAlign w:val="center"/>
          </w:tcPr>
          <w:p w:rsidR="00B73051" w:rsidRPr="003D5910" w:rsidRDefault="00B73051" w:rsidP="00F7546E">
            <w:pPr>
              <w:spacing w:after="0" w:line="240" w:lineRule="auto"/>
              <w:jc w:val="center"/>
              <w:rPr>
                <w:rFonts w:ascii="Calibri" w:eastAsia="Calibri" w:hAnsi="Calibri" w:cs="Times New Roman"/>
                <w:b/>
                <w:bCs/>
              </w:rPr>
            </w:pPr>
            <w:r w:rsidRPr="003D5910">
              <w:rPr>
                <w:rFonts w:ascii="Calibri" w:eastAsia="Calibri" w:hAnsi="Calibri" w:cs="Times New Roman"/>
                <w:b/>
                <w:bCs/>
              </w:rPr>
              <w:t xml:space="preserve">Czytelny podpis wykonującego </w:t>
            </w:r>
          </w:p>
        </w:tc>
        <w:tc>
          <w:tcPr>
            <w:tcW w:w="2131" w:type="dxa"/>
            <w:shd w:val="clear" w:color="auto" w:fill="BFBFBF" w:themeFill="background1" w:themeFillShade="BF"/>
            <w:vAlign w:val="center"/>
          </w:tcPr>
          <w:p w:rsidR="00B73051" w:rsidRPr="003D5910" w:rsidRDefault="00B73051" w:rsidP="00F7546E">
            <w:pPr>
              <w:spacing w:after="0" w:line="240" w:lineRule="auto"/>
              <w:jc w:val="center"/>
              <w:rPr>
                <w:rFonts w:ascii="Calibri" w:eastAsia="Calibri" w:hAnsi="Calibri" w:cs="Times New Roman"/>
                <w:b/>
                <w:bCs/>
              </w:rPr>
            </w:pPr>
            <w:r w:rsidRPr="003D5910">
              <w:rPr>
                <w:rFonts w:ascii="Calibri" w:eastAsia="Calibri" w:hAnsi="Calibri" w:cs="Times New Roman"/>
                <w:b/>
                <w:bCs/>
              </w:rPr>
              <w:t xml:space="preserve">Uwagi </w:t>
            </w: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422"/>
        </w:trPr>
        <w:tc>
          <w:tcPr>
            <w:tcW w:w="56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0"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7"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c>
          <w:tcPr>
            <w:tcW w:w="2131" w:type="dxa"/>
            <w:shd w:val="clear" w:color="auto" w:fill="auto"/>
            <w:vAlign w:val="center"/>
          </w:tcPr>
          <w:p w:rsidR="00B73051" w:rsidRPr="003D5910" w:rsidRDefault="00B73051" w:rsidP="00F7546E">
            <w:pPr>
              <w:spacing w:after="0" w:line="240" w:lineRule="auto"/>
              <w:jc w:val="center"/>
              <w:rPr>
                <w:rFonts w:ascii="Calibri" w:eastAsia="Calibri" w:hAnsi="Calibri" w:cs="Times New Roman"/>
              </w:rPr>
            </w:pPr>
          </w:p>
        </w:tc>
      </w:tr>
      <w:tr w:rsidR="00B73051" w:rsidRPr="003D5910" w:rsidTr="00B73051">
        <w:trPr>
          <w:trHeight w:val="864"/>
        </w:trPr>
        <w:tc>
          <w:tcPr>
            <w:tcW w:w="6958" w:type="dxa"/>
            <w:gridSpan w:val="4"/>
            <w:shd w:val="clear" w:color="auto" w:fill="auto"/>
            <w:vAlign w:val="center"/>
          </w:tcPr>
          <w:p w:rsidR="00B73051" w:rsidRDefault="00B73051" w:rsidP="00F7546E">
            <w:pPr>
              <w:spacing w:after="0" w:line="240" w:lineRule="auto"/>
              <w:jc w:val="both"/>
              <w:rPr>
                <w:rFonts w:ascii="Calibri" w:eastAsia="Calibri" w:hAnsi="Calibri" w:cs="Times New Roman"/>
                <w:b/>
                <w:bCs/>
              </w:rPr>
            </w:pPr>
            <w:r w:rsidRPr="003D5910">
              <w:rPr>
                <w:rFonts w:ascii="Calibri" w:eastAsia="Calibri" w:hAnsi="Calibri" w:cs="Times New Roman"/>
                <w:b/>
                <w:bCs/>
              </w:rPr>
              <w:t>Podpis osoby sprawdzającej:</w:t>
            </w:r>
          </w:p>
          <w:p w:rsidR="00B73051" w:rsidRDefault="00B73051" w:rsidP="00F7546E">
            <w:pPr>
              <w:spacing w:after="0" w:line="240" w:lineRule="auto"/>
              <w:jc w:val="both"/>
              <w:rPr>
                <w:rFonts w:ascii="Calibri" w:eastAsia="Calibri" w:hAnsi="Calibri" w:cs="Times New Roman"/>
                <w:sz w:val="20"/>
                <w:szCs w:val="20"/>
              </w:rPr>
            </w:pPr>
            <w:r w:rsidRPr="003D5910">
              <w:rPr>
                <w:rFonts w:ascii="Calibri" w:eastAsia="Calibri" w:hAnsi="Calibri" w:cs="Times New Roman"/>
                <w:sz w:val="20"/>
                <w:szCs w:val="20"/>
              </w:rPr>
              <w:t xml:space="preserve">* sprawdzenia dokumentacji mycia i dezynfekcji powinien dokonywać </w:t>
            </w:r>
            <w:r>
              <w:rPr>
                <w:rFonts w:ascii="Calibri" w:eastAsia="Calibri" w:hAnsi="Calibri" w:cs="Times New Roman"/>
                <w:sz w:val="20"/>
                <w:szCs w:val="20"/>
              </w:rPr>
              <w:t xml:space="preserve">organizator </w:t>
            </w:r>
            <w:r w:rsidRPr="003D5910">
              <w:rPr>
                <w:rFonts w:ascii="Calibri" w:eastAsia="Calibri" w:hAnsi="Calibri" w:cs="Times New Roman"/>
                <w:sz w:val="20"/>
                <w:szCs w:val="20"/>
              </w:rPr>
              <w:t xml:space="preserve"> </w:t>
            </w:r>
          </w:p>
          <w:p w:rsidR="00B73051" w:rsidRPr="003D5910" w:rsidRDefault="00B73051" w:rsidP="00F7546E">
            <w:pPr>
              <w:spacing w:after="0" w:line="240" w:lineRule="auto"/>
              <w:jc w:val="both"/>
              <w:rPr>
                <w:rFonts w:ascii="Calibri" w:eastAsia="Calibri" w:hAnsi="Calibri" w:cs="Times New Roman"/>
                <w:b/>
                <w:bCs/>
              </w:rPr>
            </w:pPr>
            <w:r w:rsidRPr="003D5910">
              <w:rPr>
                <w:rFonts w:ascii="Calibri" w:eastAsia="Calibri" w:hAnsi="Calibri" w:cs="Times New Roman"/>
                <w:sz w:val="20"/>
                <w:szCs w:val="20"/>
              </w:rPr>
              <w:t xml:space="preserve">lub inna osoba wyznaczona przynajmniej </w:t>
            </w:r>
            <w:r w:rsidRPr="003D5910">
              <w:rPr>
                <w:rFonts w:ascii="Calibri" w:eastAsia="Calibri" w:hAnsi="Calibri" w:cs="Times New Roman"/>
                <w:b/>
                <w:bCs/>
                <w:sz w:val="20"/>
                <w:szCs w:val="20"/>
              </w:rPr>
              <w:t>1 raz w tygodniu</w:t>
            </w:r>
          </w:p>
        </w:tc>
        <w:tc>
          <w:tcPr>
            <w:tcW w:w="2131" w:type="dxa"/>
            <w:shd w:val="clear" w:color="auto" w:fill="auto"/>
            <w:vAlign w:val="center"/>
          </w:tcPr>
          <w:p w:rsidR="00B73051" w:rsidRPr="003D5910" w:rsidRDefault="00B73051" w:rsidP="00F7546E">
            <w:pPr>
              <w:spacing w:after="0" w:line="240" w:lineRule="auto"/>
              <w:rPr>
                <w:rFonts w:ascii="Calibri" w:eastAsia="Calibri" w:hAnsi="Calibri" w:cs="Times New Roman"/>
              </w:rPr>
            </w:pPr>
          </w:p>
        </w:tc>
      </w:tr>
    </w:tbl>
    <w:p w:rsidR="00B73051" w:rsidRPr="00B73051" w:rsidRDefault="00B73051" w:rsidP="00B73051">
      <w:pPr>
        <w:spacing w:line="360" w:lineRule="auto"/>
        <w:jc w:val="both"/>
        <w:rPr>
          <w:b/>
          <w:sz w:val="32"/>
          <w:szCs w:val="24"/>
        </w:rPr>
      </w:pPr>
    </w:p>
    <w:sectPr w:rsidR="00B73051" w:rsidRPr="00B73051" w:rsidSect="00B730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660" w:rsidRDefault="003D2660" w:rsidP="003D2660">
      <w:pPr>
        <w:spacing w:after="0" w:line="240" w:lineRule="auto"/>
      </w:pPr>
      <w:r>
        <w:separator/>
      </w:r>
    </w:p>
  </w:endnote>
  <w:endnote w:type="continuationSeparator" w:id="0">
    <w:p w:rsidR="003D2660" w:rsidRDefault="003D2660" w:rsidP="003D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629021"/>
      <w:docPartObj>
        <w:docPartGallery w:val="Page Numbers (Bottom of Page)"/>
        <w:docPartUnique/>
      </w:docPartObj>
    </w:sdtPr>
    <w:sdtEndPr/>
    <w:sdtContent>
      <w:p w:rsidR="003D2660" w:rsidRDefault="003D2660">
        <w:pPr>
          <w:pStyle w:val="Stopka"/>
          <w:jc w:val="right"/>
        </w:pPr>
        <w:r>
          <w:fldChar w:fldCharType="begin"/>
        </w:r>
        <w:r>
          <w:instrText>PAGE   \* MERGEFORMAT</w:instrText>
        </w:r>
        <w:r>
          <w:fldChar w:fldCharType="separate"/>
        </w:r>
        <w:r w:rsidR="0063142B">
          <w:rPr>
            <w:noProof/>
          </w:rPr>
          <w:t>24</w:t>
        </w:r>
        <w:r>
          <w:fldChar w:fldCharType="end"/>
        </w:r>
      </w:p>
    </w:sdtContent>
  </w:sdt>
  <w:p w:rsidR="003D2660" w:rsidRDefault="003D266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660" w:rsidRDefault="003D2660" w:rsidP="003D2660">
      <w:pPr>
        <w:spacing w:after="0" w:line="240" w:lineRule="auto"/>
      </w:pPr>
      <w:r>
        <w:separator/>
      </w:r>
    </w:p>
  </w:footnote>
  <w:footnote w:type="continuationSeparator" w:id="0">
    <w:p w:rsidR="003D2660" w:rsidRDefault="003D2660" w:rsidP="003D2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660" w:rsidRPr="009E5FDC" w:rsidRDefault="003D2660" w:rsidP="003D2660">
    <w:pPr>
      <w:pStyle w:val="Nagwek"/>
      <w:pBdr>
        <w:bottom w:val="single" w:sz="6" w:space="1" w:color="auto"/>
      </w:pBdr>
      <w:rPr>
        <w:rFonts w:ascii="Arial" w:hAnsi="Arial" w:cs="Arial"/>
        <w:bCs/>
        <w:sz w:val="20"/>
        <w:szCs w:val="20"/>
      </w:rPr>
    </w:pPr>
    <w:r w:rsidRPr="009E5FDC">
      <w:rPr>
        <w:rFonts w:ascii="Arial" w:hAnsi="Arial" w:cs="Arial"/>
        <w:b/>
        <w:sz w:val="20"/>
        <w:szCs w:val="20"/>
      </w:rPr>
      <w:t>Opracował:</w:t>
    </w:r>
    <w:r>
      <w:rPr>
        <w:rFonts w:ascii="Arial" w:hAnsi="Arial" w:cs="Arial"/>
        <w:bCs/>
        <w:sz w:val="20"/>
        <w:szCs w:val="20"/>
      </w:rPr>
      <w:t xml:space="preserve"> </w:t>
    </w:r>
    <w:r w:rsidRPr="009E5FDC">
      <w:rPr>
        <w:rFonts w:ascii="Arial" w:hAnsi="Arial" w:cs="Arial"/>
        <w:bCs/>
        <w:sz w:val="20"/>
        <w:szCs w:val="20"/>
      </w:rPr>
      <w:t>Ośrodek Szkoleń Doradztwa i Doskonalenia Kadr w Strzałkowie</w:t>
    </w:r>
  </w:p>
  <w:p w:rsidR="003D2660" w:rsidRDefault="003D2660">
    <w:pPr>
      <w:pStyle w:val="Nagwek"/>
    </w:pPr>
  </w:p>
  <w:p w:rsidR="003D2660" w:rsidRDefault="003D26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74B"/>
    <w:multiLevelType w:val="hybridMultilevel"/>
    <w:tmpl w:val="D9AE6344"/>
    <w:lvl w:ilvl="0" w:tplc="FC82A280">
      <w:start w:val="1"/>
      <w:numFmt w:val="decimal"/>
      <w:lvlText w:val="%1."/>
      <w:lvlJc w:val="left"/>
      <w:pPr>
        <w:ind w:left="1287"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06AA45EF"/>
    <w:multiLevelType w:val="multilevel"/>
    <w:tmpl w:val="5344CB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044E1D"/>
    <w:multiLevelType w:val="multilevel"/>
    <w:tmpl w:val="0B52A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083C52"/>
    <w:multiLevelType w:val="multilevel"/>
    <w:tmpl w:val="923201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237A6"/>
    <w:multiLevelType w:val="multilevel"/>
    <w:tmpl w:val="971A5A12"/>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3D33CA"/>
    <w:multiLevelType w:val="multilevel"/>
    <w:tmpl w:val="FE28EAB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6" w15:restartNumberingAfterBreak="0">
    <w:nsid w:val="0DDE2926"/>
    <w:multiLevelType w:val="multilevel"/>
    <w:tmpl w:val="892E3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16A34"/>
    <w:multiLevelType w:val="multilevel"/>
    <w:tmpl w:val="22CA01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sz w:val="22"/>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3A39E7"/>
    <w:multiLevelType w:val="multilevel"/>
    <w:tmpl w:val="231091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0144F"/>
    <w:multiLevelType w:val="multilevel"/>
    <w:tmpl w:val="8326E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C664EC"/>
    <w:multiLevelType w:val="multilevel"/>
    <w:tmpl w:val="06E4B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E03122"/>
    <w:multiLevelType w:val="hybridMultilevel"/>
    <w:tmpl w:val="D69A72F2"/>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471D99"/>
    <w:multiLevelType w:val="multilevel"/>
    <w:tmpl w:val="7590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3B2615"/>
    <w:multiLevelType w:val="hybridMultilevel"/>
    <w:tmpl w:val="EF7AD2BC"/>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76879"/>
    <w:multiLevelType w:val="multilevel"/>
    <w:tmpl w:val="49A6BC1C"/>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C30DF9"/>
    <w:multiLevelType w:val="multilevel"/>
    <w:tmpl w:val="62A01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94324"/>
    <w:multiLevelType w:val="multilevel"/>
    <w:tmpl w:val="E752F4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CD103B"/>
    <w:multiLevelType w:val="hybridMultilevel"/>
    <w:tmpl w:val="5032224C"/>
    <w:lvl w:ilvl="0" w:tplc="150E05E8">
      <w:start w:val="1"/>
      <w:numFmt w:val="decimal"/>
      <w:lvlText w:val="%1."/>
      <w:lvlJc w:val="left"/>
      <w:pPr>
        <w:ind w:left="1146" w:hanging="360"/>
      </w:pPr>
      <w:rPr>
        <w:b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37EC10E3"/>
    <w:multiLevelType w:val="hybridMultilevel"/>
    <w:tmpl w:val="F9E2DD18"/>
    <w:lvl w:ilvl="0" w:tplc="FC82A280">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8D45CC7"/>
    <w:multiLevelType w:val="multilevel"/>
    <w:tmpl w:val="1C10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5419A7"/>
    <w:multiLevelType w:val="hybridMultilevel"/>
    <w:tmpl w:val="83189A46"/>
    <w:lvl w:ilvl="0" w:tplc="DC3A23B6">
      <w:start w:val="1"/>
      <w:numFmt w:val="decimal"/>
      <w:lvlText w:val="%1."/>
      <w:lvlJc w:val="left"/>
      <w:pPr>
        <w:ind w:left="720" w:hanging="360"/>
      </w:pPr>
      <w:rPr>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8125E9"/>
    <w:multiLevelType w:val="multilevel"/>
    <w:tmpl w:val="4780641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A79A1"/>
    <w:multiLevelType w:val="multilevel"/>
    <w:tmpl w:val="DEECC640"/>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D7F5D"/>
    <w:multiLevelType w:val="hybridMultilevel"/>
    <w:tmpl w:val="5AD8A5FA"/>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E5050A"/>
    <w:multiLevelType w:val="multilevel"/>
    <w:tmpl w:val="1968FF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3002F3"/>
    <w:multiLevelType w:val="multilevel"/>
    <w:tmpl w:val="C1A445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994A3E"/>
    <w:multiLevelType w:val="hybridMultilevel"/>
    <w:tmpl w:val="21FE7680"/>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9ED1C25"/>
    <w:multiLevelType w:val="hybridMultilevel"/>
    <w:tmpl w:val="E8B62E20"/>
    <w:lvl w:ilvl="0" w:tplc="08424BA6">
      <w:start w:val="1"/>
      <w:numFmt w:val="decimal"/>
      <w:lvlText w:val="%1."/>
      <w:lvlJc w:val="left"/>
      <w:pPr>
        <w:ind w:left="1287" w:hanging="360"/>
      </w:pPr>
      <w:rPr>
        <w:b w:val="0"/>
        <w:color w:val="auto"/>
        <w:sz w:val="24"/>
        <w:szCs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5A287A6C"/>
    <w:multiLevelType w:val="multilevel"/>
    <w:tmpl w:val="B5DE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CB6999"/>
    <w:multiLevelType w:val="hybridMultilevel"/>
    <w:tmpl w:val="D69A72F2"/>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981D5F"/>
    <w:multiLevelType w:val="hybridMultilevel"/>
    <w:tmpl w:val="D1AEBFD6"/>
    <w:lvl w:ilvl="0" w:tplc="1F3A677A">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6231B4"/>
    <w:multiLevelType w:val="hybridMultilevel"/>
    <w:tmpl w:val="339A05AE"/>
    <w:lvl w:ilvl="0" w:tplc="676C37BA">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68A00E49"/>
    <w:multiLevelType w:val="hybridMultilevel"/>
    <w:tmpl w:val="530ED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5345AD"/>
    <w:multiLevelType w:val="multilevel"/>
    <w:tmpl w:val="749AD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97D64"/>
    <w:multiLevelType w:val="hybridMultilevel"/>
    <w:tmpl w:val="17D47A98"/>
    <w:lvl w:ilvl="0" w:tplc="FC82A28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5771E3"/>
    <w:multiLevelType w:val="multilevel"/>
    <w:tmpl w:val="DC4E584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620C20"/>
    <w:multiLevelType w:val="multilevel"/>
    <w:tmpl w:val="CAE6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DA17F5"/>
    <w:multiLevelType w:val="multilevel"/>
    <w:tmpl w:val="4AE236CA"/>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223596"/>
    <w:multiLevelType w:val="multilevel"/>
    <w:tmpl w:val="07383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F159BB"/>
    <w:multiLevelType w:val="multilevel"/>
    <w:tmpl w:val="33D25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B53DAA"/>
    <w:multiLevelType w:val="multilevel"/>
    <w:tmpl w:val="AA38D1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C87EC0"/>
    <w:multiLevelType w:val="hybridMultilevel"/>
    <w:tmpl w:val="012086B8"/>
    <w:lvl w:ilvl="0" w:tplc="13B205A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BEE2C44"/>
    <w:multiLevelType w:val="multilevel"/>
    <w:tmpl w:val="D848C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D750A9"/>
    <w:multiLevelType w:val="multilevel"/>
    <w:tmpl w:val="49DAA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3976C9"/>
    <w:multiLevelType w:val="hybridMultilevel"/>
    <w:tmpl w:val="35D4841E"/>
    <w:lvl w:ilvl="0" w:tplc="FC82A280">
      <w:start w:val="1"/>
      <w:numFmt w:val="decimal"/>
      <w:lvlText w:val="%1."/>
      <w:lvlJc w:val="left"/>
      <w:pPr>
        <w:ind w:left="1287"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5"/>
  </w:num>
  <w:num w:numId="2">
    <w:abstractNumId w:val="30"/>
  </w:num>
  <w:num w:numId="3">
    <w:abstractNumId w:val="31"/>
  </w:num>
  <w:num w:numId="4">
    <w:abstractNumId w:val="19"/>
  </w:num>
  <w:num w:numId="5">
    <w:abstractNumId w:val="6"/>
  </w:num>
  <w:num w:numId="6">
    <w:abstractNumId w:val="17"/>
  </w:num>
  <w:num w:numId="7">
    <w:abstractNumId w:val="28"/>
  </w:num>
  <w:num w:numId="8">
    <w:abstractNumId w:val="41"/>
  </w:num>
  <w:num w:numId="9">
    <w:abstractNumId w:val="33"/>
  </w:num>
  <w:num w:numId="10">
    <w:abstractNumId w:val="13"/>
  </w:num>
  <w:num w:numId="11">
    <w:abstractNumId w:val="23"/>
  </w:num>
  <w:num w:numId="12">
    <w:abstractNumId w:val="26"/>
  </w:num>
  <w:num w:numId="13">
    <w:abstractNumId w:val="18"/>
  </w:num>
  <w:num w:numId="14">
    <w:abstractNumId w:val="34"/>
  </w:num>
  <w:num w:numId="15">
    <w:abstractNumId w:val="20"/>
  </w:num>
  <w:num w:numId="16">
    <w:abstractNumId w:val="44"/>
  </w:num>
  <w:num w:numId="17">
    <w:abstractNumId w:val="36"/>
  </w:num>
  <w:num w:numId="18">
    <w:abstractNumId w:val="29"/>
  </w:num>
  <w:num w:numId="19">
    <w:abstractNumId w:val="11"/>
  </w:num>
  <w:num w:numId="20">
    <w:abstractNumId w:val="0"/>
  </w:num>
  <w:num w:numId="21">
    <w:abstractNumId w:val="15"/>
  </w:num>
  <w:num w:numId="22">
    <w:abstractNumId w:val="27"/>
  </w:num>
  <w:num w:numId="23">
    <w:abstractNumId w:val="38"/>
  </w:num>
  <w:num w:numId="24">
    <w:abstractNumId w:val="10"/>
  </w:num>
  <w:num w:numId="25">
    <w:abstractNumId w:val="1"/>
  </w:num>
  <w:num w:numId="26">
    <w:abstractNumId w:val="1"/>
    <w:lvlOverride w:ilvl="0">
      <w:startOverride w:val="1"/>
    </w:lvlOverride>
  </w:num>
  <w:num w:numId="27">
    <w:abstractNumId w:val="1"/>
    <w:lvlOverride w:ilvl="0">
      <w:startOverride w:val="10"/>
    </w:lvlOverride>
  </w:num>
  <w:num w:numId="28">
    <w:abstractNumId w:val="3"/>
  </w:num>
  <w:num w:numId="29">
    <w:abstractNumId w:val="21"/>
  </w:num>
  <w:num w:numId="30">
    <w:abstractNumId w:val="42"/>
  </w:num>
  <w:num w:numId="31">
    <w:abstractNumId w:val="8"/>
  </w:num>
  <w:num w:numId="32">
    <w:abstractNumId w:val="24"/>
  </w:num>
  <w:num w:numId="33">
    <w:abstractNumId w:val="7"/>
  </w:num>
  <w:num w:numId="34">
    <w:abstractNumId w:val="32"/>
  </w:num>
  <w:num w:numId="35">
    <w:abstractNumId w:val="16"/>
  </w:num>
  <w:num w:numId="36">
    <w:abstractNumId w:val="39"/>
  </w:num>
  <w:num w:numId="37">
    <w:abstractNumId w:val="43"/>
  </w:num>
  <w:num w:numId="38">
    <w:abstractNumId w:val="2"/>
  </w:num>
  <w:num w:numId="39">
    <w:abstractNumId w:val="40"/>
  </w:num>
  <w:num w:numId="40">
    <w:abstractNumId w:val="25"/>
  </w:num>
  <w:num w:numId="41">
    <w:abstractNumId w:val="9"/>
  </w:num>
  <w:num w:numId="42">
    <w:abstractNumId w:val="12"/>
  </w:num>
  <w:num w:numId="43">
    <w:abstractNumId w:val="35"/>
  </w:num>
  <w:num w:numId="44">
    <w:abstractNumId w:val="14"/>
  </w:num>
  <w:num w:numId="45">
    <w:abstractNumId w:val="22"/>
  </w:num>
  <w:num w:numId="46">
    <w:abstractNumId w:val="4"/>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47"/>
    <w:rsid w:val="000E369F"/>
    <w:rsid w:val="00157A7A"/>
    <w:rsid w:val="001E3692"/>
    <w:rsid w:val="002B0D34"/>
    <w:rsid w:val="00371995"/>
    <w:rsid w:val="003D2660"/>
    <w:rsid w:val="004032C9"/>
    <w:rsid w:val="0042742D"/>
    <w:rsid w:val="004D1D70"/>
    <w:rsid w:val="00516716"/>
    <w:rsid w:val="00550795"/>
    <w:rsid w:val="005D0B11"/>
    <w:rsid w:val="0063142B"/>
    <w:rsid w:val="006A141D"/>
    <w:rsid w:val="007D78B3"/>
    <w:rsid w:val="007F147D"/>
    <w:rsid w:val="0083337B"/>
    <w:rsid w:val="00856B26"/>
    <w:rsid w:val="00887E76"/>
    <w:rsid w:val="008C73E1"/>
    <w:rsid w:val="00910874"/>
    <w:rsid w:val="00915047"/>
    <w:rsid w:val="009D0D2D"/>
    <w:rsid w:val="009F2DA5"/>
    <w:rsid w:val="00A10FEF"/>
    <w:rsid w:val="00AD11E7"/>
    <w:rsid w:val="00B73051"/>
    <w:rsid w:val="00BA6095"/>
    <w:rsid w:val="00BD2D1E"/>
    <w:rsid w:val="00BE057A"/>
    <w:rsid w:val="00BE1D24"/>
    <w:rsid w:val="00BE1EB2"/>
    <w:rsid w:val="00C0601D"/>
    <w:rsid w:val="00C21F1C"/>
    <w:rsid w:val="00C2503B"/>
    <w:rsid w:val="00C25E43"/>
    <w:rsid w:val="00C72925"/>
    <w:rsid w:val="00D4223A"/>
    <w:rsid w:val="00D45D8A"/>
    <w:rsid w:val="00D63D0D"/>
    <w:rsid w:val="00D93F54"/>
    <w:rsid w:val="00F90C57"/>
    <w:rsid w:val="00FB04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8838A1D1-42D1-4456-8910-2C2BE247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4">
    <w:name w:val="heading 4"/>
    <w:basedOn w:val="Normalny"/>
    <w:link w:val="Nagwek4Znak"/>
    <w:uiPriority w:val="9"/>
    <w:qFormat/>
    <w:rsid w:val="005D0B11"/>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A6095"/>
    <w:pPr>
      <w:ind w:left="720"/>
      <w:contextualSpacing/>
    </w:pPr>
  </w:style>
  <w:style w:type="character" w:styleId="Odwoaniedokomentarza">
    <w:name w:val="annotation reference"/>
    <w:basedOn w:val="Domylnaczcionkaakapitu"/>
    <w:uiPriority w:val="99"/>
    <w:semiHidden/>
    <w:unhideWhenUsed/>
    <w:rsid w:val="002B0D34"/>
    <w:rPr>
      <w:sz w:val="16"/>
      <w:szCs w:val="16"/>
    </w:rPr>
  </w:style>
  <w:style w:type="paragraph" w:styleId="Tekstkomentarza">
    <w:name w:val="annotation text"/>
    <w:basedOn w:val="Normalny"/>
    <w:link w:val="TekstkomentarzaZnak"/>
    <w:uiPriority w:val="99"/>
    <w:semiHidden/>
    <w:unhideWhenUsed/>
    <w:rsid w:val="002B0D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B0D34"/>
    <w:rPr>
      <w:sz w:val="20"/>
      <w:szCs w:val="20"/>
    </w:rPr>
  </w:style>
  <w:style w:type="paragraph" w:styleId="Tematkomentarza">
    <w:name w:val="annotation subject"/>
    <w:basedOn w:val="Tekstkomentarza"/>
    <w:next w:val="Tekstkomentarza"/>
    <w:link w:val="TematkomentarzaZnak"/>
    <w:uiPriority w:val="99"/>
    <w:semiHidden/>
    <w:unhideWhenUsed/>
    <w:rsid w:val="002B0D34"/>
    <w:rPr>
      <w:b/>
      <w:bCs/>
    </w:rPr>
  </w:style>
  <w:style w:type="character" w:customStyle="1" w:styleId="TematkomentarzaZnak">
    <w:name w:val="Temat komentarza Znak"/>
    <w:basedOn w:val="TekstkomentarzaZnak"/>
    <w:link w:val="Tematkomentarza"/>
    <w:uiPriority w:val="99"/>
    <w:semiHidden/>
    <w:rsid w:val="002B0D34"/>
    <w:rPr>
      <w:b/>
      <w:bCs/>
      <w:sz w:val="20"/>
      <w:szCs w:val="20"/>
    </w:rPr>
  </w:style>
  <w:style w:type="paragraph" w:styleId="Tekstdymka">
    <w:name w:val="Balloon Text"/>
    <w:basedOn w:val="Normalny"/>
    <w:link w:val="TekstdymkaZnak"/>
    <w:uiPriority w:val="99"/>
    <w:semiHidden/>
    <w:unhideWhenUsed/>
    <w:rsid w:val="002B0D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0D34"/>
    <w:rPr>
      <w:rFonts w:ascii="Segoe UI" w:hAnsi="Segoe UI" w:cs="Segoe UI"/>
      <w:sz w:val="18"/>
      <w:szCs w:val="18"/>
    </w:rPr>
  </w:style>
  <w:style w:type="table" w:customStyle="1" w:styleId="Tabela-Siatka2">
    <w:name w:val="Tabela - Siatka2"/>
    <w:basedOn w:val="Standardowy"/>
    <w:next w:val="Tabela-Siatka"/>
    <w:uiPriority w:val="39"/>
    <w:rsid w:val="00157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157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D26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2660"/>
  </w:style>
  <w:style w:type="paragraph" w:styleId="Stopka">
    <w:name w:val="footer"/>
    <w:basedOn w:val="Normalny"/>
    <w:link w:val="StopkaZnak"/>
    <w:uiPriority w:val="99"/>
    <w:unhideWhenUsed/>
    <w:rsid w:val="003D26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2660"/>
  </w:style>
  <w:style w:type="paragraph" w:styleId="Tekstprzypisukocowego">
    <w:name w:val="endnote text"/>
    <w:basedOn w:val="Normalny"/>
    <w:link w:val="TekstprzypisukocowegoZnak"/>
    <w:uiPriority w:val="99"/>
    <w:semiHidden/>
    <w:unhideWhenUsed/>
    <w:rsid w:val="004032C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032C9"/>
    <w:rPr>
      <w:sz w:val="20"/>
      <w:szCs w:val="20"/>
    </w:rPr>
  </w:style>
  <w:style w:type="character" w:styleId="Odwoanieprzypisukocowego">
    <w:name w:val="endnote reference"/>
    <w:basedOn w:val="Domylnaczcionkaakapitu"/>
    <w:uiPriority w:val="99"/>
    <w:semiHidden/>
    <w:unhideWhenUsed/>
    <w:rsid w:val="004032C9"/>
    <w:rPr>
      <w:vertAlign w:val="superscript"/>
    </w:rPr>
  </w:style>
  <w:style w:type="character" w:customStyle="1" w:styleId="Nagwek4Znak">
    <w:name w:val="Nagłówek 4 Znak"/>
    <w:basedOn w:val="Domylnaczcionkaakapitu"/>
    <w:link w:val="Nagwek4"/>
    <w:uiPriority w:val="9"/>
    <w:rsid w:val="005D0B11"/>
    <w:rPr>
      <w:rFonts w:ascii="Times New Roman" w:eastAsia="Times New Roman" w:hAnsi="Times New Roman" w:cs="Times New Roman"/>
      <w:b/>
      <w:bCs/>
      <w:sz w:val="24"/>
      <w:szCs w:val="24"/>
      <w:lang w:eastAsia="pl-PL"/>
    </w:rPr>
  </w:style>
  <w:style w:type="character" w:styleId="Hipercze">
    <w:name w:val="Hyperlink"/>
    <w:basedOn w:val="Domylnaczcionkaakapitu"/>
    <w:uiPriority w:val="99"/>
    <w:unhideWhenUsed/>
    <w:rsid w:val="00C72925"/>
    <w:rPr>
      <w:color w:val="0000FF"/>
      <w:u w:val="single"/>
    </w:rPr>
  </w:style>
  <w:style w:type="character" w:styleId="Pogrubienie">
    <w:name w:val="Strong"/>
    <w:basedOn w:val="Domylnaczcionkaakapitu"/>
    <w:uiPriority w:val="22"/>
    <w:qFormat/>
    <w:rsid w:val="00BE1D24"/>
    <w:rPr>
      <w:b/>
      <w:bCs/>
    </w:rPr>
  </w:style>
  <w:style w:type="paragraph" w:styleId="NormalnyWeb">
    <w:name w:val="Normal (Web)"/>
    <w:basedOn w:val="Normalny"/>
    <w:uiPriority w:val="99"/>
    <w:semiHidden/>
    <w:unhideWhenUsed/>
    <w:rsid w:val="009F2DA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
    <w:name w:val="Tekst treści_"/>
    <w:link w:val="Teksttreci0"/>
    <w:rsid w:val="00BD2D1E"/>
    <w:rPr>
      <w:rFonts w:ascii="Calibri" w:eastAsia="Calibri" w:hAnsi="Calibri" w:cs="Calibri"/>
      <w:b/>
      <w:bCs/>
    </w:rPr>
  </w:style>
  <w:style w:type="paragraph" w:customStyle="1" w:styleId="Teksttreci0">
    <w:name w:val="Tekst treści"/>
    <w:basedOn w:val="Normalny"/>
    <w:link w:val="Teksttreci"/>
    <w:rsid w:val="00BD2D1E"/>
    <w:pPr>
      <w:widowControl w:val="0"/>
      <w:spacing w:after="100" w:line="240" w:lineRule="auto"/>
    </w:pPr>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4212">
      <w:bodyDiv w:val="1"/>
      <w:marLeft w:val="0"/>
      <w:marRight w:val="0"/>
      <w:marTop w:val="0"/>
      <w:marBottom w:val="0"/>
      <w:divBdr>
        <w:top w:val="none" w:sz="0" w:space="0" w:color="auto"/>
        <w:left w:val="none" w:sz="0" w:space="0" w:color="auto"/>
        <w:bottom w:val="none" w:sz="0" w:space="0" w:color="auto"/>
        <w:right w:val="none" w:sz="0" w:space="0" w:color="auto"/>
      </w:divBdr>
    </w:div>
    <w:div w:id="112021905">
      <w:bodyDiv w:val="1"/>
      <w:marLeft w:val="0"/>
      <w:marRight w:val="0"/>
      <w:marTop w:val="0"/>
      <w:marBottom w:val="0"/>
      <w:divBdr>
        <w:top w:val="none" w:sz="0" w:space="0" w:color="auto"/>
        <w:left w:val="none" w:sz="0" w:space="0" w:color="auto"/>
        <w:bottom w:val="none" w:sz="0" w:space="0" w:color="auto"/>
        <w:right w:val="none" w:sz="0" w:space="0" w:color="auto"/>
      </w:divBdr>
    </w:div>
    <w:div w:id="174730967">
      <w:bodyDiv w:val="1"/>
      <w:marLeft w:val="0"/>
      <w:marRight w:val="0"/>
      <w:marTop w:val="0"/>
      <w:marBottom w:val="0"/>
      <w:divBdr>
        <w:top w:val="none" w:sz="0" w:space="0" w:color="auto"/>
        <w:left w:val="none" w:sz="0" w:space="0" w:color="auto"/>
        <w:bottom w:val="none" w:sz="0" w:space="0" w:color="auto"/>
        <w:right w:val="none" w:sz="0" w:space="0" w:color="auto"/>
      </w:divBdr>
    </w:div>
    <w:div w:id="282616811">
      <w:bodyDiv w:val="1"/>
      <w:marLeft w:val="0"/>
      <w:marRight w:val="0"/>
      <w:marTop w:val="0"/>
      <w:marBottom w:val="0"/>
      <w:divBdr>
        <w:top w:val="none" w:sz="0" w:space="0" w:color="auto"/>
        <w:left w:val="none" w:sz="0" w:space="0" w:color="auto"/>
        <w:bottom w:val="none" w:sz="0" w:space="0" w:color="auto"/>
        <w:right w:val="none" w:sz="0" w:space="0" w:color="auto"/>
      </w:divBdr>
    </w:div>
    <w:div w:id="777485899">
      <w:bodyDiv w:val="1"/>
      <w:marLeft w:val="0"/>
      <w:marRight w:val="0"/>
      <w:marTop w:val="0"/>
      <w:marBottom w:val="0"/>
      <w:divBdr>
        <w:top w:val="none" w:sz="0" w:space="0" w:color="auto"/>
        <w:left w:val="none" w:sz="0" w:space="0" w:color="auto"/>
        <w:bottom w:val="none" w:sz="0" w:space="0" w:color="auto"/>
        <w:right w:val="none" w:sz="0" w:space="0" w:color="auto"/>
      </w:divBdr>
    </w:div>
    <w:div w:id="869801668">
      <w:bodyDiv w:val="1"/>
      <w:marLeft w:val="0"/>
      <w:marRight w:val="0"/>
      <w:marTop w:val="0"/>
      <w:marBottom w:val="0"/>
      <w:divBdr>
        <w:top w:val="none" w:sz="0" w:space="0" w:color="auto"/>
        <w:left w:val="none" w:sz="0" w:space="0" w:color="auto"/>
        <w:bottom w:val="none" w:sz="0" w:space="0" w:color="auto"/>
        <w:right w:val="none" w:sz="0" w:space="0" w:color="auto"/>
      </w:divBdr>
    </w:div>
    <w:div w:id="958730596">
      <w:bodyDiv w:val="1"/>
      <w:marLeft w:val="0"/>
      <w:marRight w:val="0"/>
      <w:marTop w:val="0"/>
      <w:marBottom w:val="0"/>
      <w:divBdr>
        <w:top w:val="none" w:sz="0" w:space="0" w:color="auto"/>
        <w:left w:val="none" w:sz="0" w:space="0" w:color="auto"/>
        <w:bottom w:val="none" w:sz="0" w:space="0" w:color="auto"/>
        <w:right w:val="none" w:sz="0" w:space="0" w:color="auto"/>
      </w:divBdr>
    </w:div>
    <w:div w:id="1019552930">
      <w:bodyDiv w:val="1"/>
      <w:marLeft w:val="0"/>
      <w:marRight w:val="0"/>
      <w:marTop w:val="0"/>
      <w:marBottom w:val="0"/>
      <w:divBdr>
        <w:top w:val="none" w:sz="0" w:space="0" w:color="auto"/>
        <w:left w:val="none" w:sz="0" w:space="0" w:color="auto"/>
        <w:bottom w:val="none" w:sz="0" w:space="0" w:color="auto"/>
        <w:right w:val="none" w:sz="0" w:space="0" w:color="auto"/>
      </w:divBdr>
    </w:div>
    <w:div w:id="1465856667">
      <w:bodyDiv w:val="1"/>
      <w:marLeft w:val="0"/>
      <w:marRight w:val="0"/>
      <w:marTop w:val="0"/>
      <w:marBottom w:val="0"/>
      <w:divBdr>
        <w:top w:val="none" w:sz="0" w:space="0" w:color="auto"/>
        <w:left w:val="none" w:sz="0" w:space="0" w:color="auto"/>
        <w:bottom w:val="none" w:sz="0" w:space="0" w:color="auto"/>
        <w:right w:val="none" w:sz="0" w:space="0" w:color="auto"/>
      </w:divBdr>
    </w:div>
    <w:div w:id="1619799401">
      <w:bodyDiv w:val="1"/>
      <w:marLeft w:val="0"/>
      <w:marRight w:val="0"/>
      <w:marTop w:val="0"/>
      <w:marBottom w:val="0"/>
      <w:divBdr>
        <w:top w:val="none" w:sz="0" w:space="0" w:color="auto"/>
        <w:left w:val="none" w:sz="0" w:space="0" w:color="auto"/>
        <w:bottom w:val="none" w:sz="0" w:space="0" w:color="auto"/>
        <w:right w:val="none" w:sz="0" w:space="0" w:color="auto"/>
      </w:divBdr>
    </w:div>
    <w:div w:id="1805925057">
      <w:bodyDiv w:val="1"/>
      <w:marLeft w:val="0"/>
      <w:marRight w:val="0"/>
      <w:marTop w:val="0"/>
      <w:marBottom w:val="0"/>
      <w:divBdr>
        <w:top w:val="none" w:sz="0" w:space="0" w:color="auto"/>
        <w:left w:val="none" w:sz="0" w:space="0" w:color="auto"/>
        <w:bottom w:val="none" w:sz="0" w:space="0" w:color="auto"/>
        <w:right w:val="none" w:sz="0" w:space="0" w:color="auto"/>
      </w:divBdr>
    </w:div>
    <w:div w:id="1874885017">
      <w:bodyDiv w:val="1"/>
      <w:marLeft w:val="0"/>
      <w:marRight w:val="0"/>
      <w:marTop w:val="0"/>
      <w:marBottom w:val="0"/>
      <w:divBdr>
        <w:top w:val="none" w:sz="0" w:space="0" w:color="auto"/>
        <w:left w:val="none" w:sz="0" w:space="0" w:color="auto"/>
        <w:bottom w:val="none" w:sz="0" w:space="0" w:color="auto"/>
        <w:right w:val="none" w:sz="0" w:space="0" w:color="auto"/>
      </w:divBdr>
    </w:div>
    <w:div w:id="2037730618">
      <w:bodyDiv w:val="1"/>
      <w:marLeft w:val="0"/>
      <w:marRight w:val="0"/>
      <w:marTop w:val="0"/>
      <w:marBottom w:val="0"/>
      <w:divBdr>
        <w:top w:val="none" w:sz="0" w:space="0" w:color="auto"/>
        <w:left w:val="none" w:sz="0" w:space="0" w:color="auto"/>
        <w:bottom w:val="none" w:sz="0" w:space="0" w:color="auto"/>
        <w:right w:val="none" w:sz="0" w:space="0" w:color="auto"/>
      </w:divBdr>
    </w:div>
    <w:div w:id="2042125231">
      <w:bodyDiv w:val="1"/>
      <w:marLeft w:val="0"/>
      <w:marRight w:val="0"/>
      <w:marTop w:val="0"/>
      <w:marBottom w:val="0"/>
      <w:divBdr>
        <w:top w:val="none" w:sz="0" w:space="0" w:color="auto"/>
        <w:left w:val="none" w:sz="0" w:space="0" w:color="auto"/>
        <w:bottom w:val="none" w:sz="0" w:space="0" w:color="auto"/>
        <w:right w:val="none" w:sz="0" w:space="0" w:color="auto"/>
      </w:divBdr>
    </w:div>
    <w:div w:id="20708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132D4-3001-4D90-99BF-19407AEE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26</Pages>
  <Words>2816</Words>
  <Characters>16902</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KOMP1</dc:creator>
  <cp:keywords/>
  <dc:description/>
  <cp:lastModifiedBy>KOMP1</cp:lastModifiedBy>
  <cp:revision>6</cp:revision>
  <dcterms:created xsi:type="dcterms:W3CDTF">2020-06-04T05:36:00Z</dcterms:created>
  <dcterms:modified xsi:type="dcterms:W3CDTF">2020-06-04T07:08:00Z</dcterms:modified>
</cp:coreProperties>
</file>